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8" w:rsidRDefault="003D4BB8" w:rsidP="00044253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66F7C" w:rsidRPr="00E939B5" w:rsidRDefault="00466F7C" w:rsidP="00466F7C">
      <w:pPr>
        <w:widowControl/>
        <w:tabs>
          <w:tab w:val="left" w:pos="8370"/>
        </w:tabs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FB74005" wp14:editId="041FC6A1">
            <wp:extent cx="466725" cy="466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Российская Федерация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Администрация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сельского поселения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СПАССКОЕ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района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Приволжский</w:t>
      </w:r>
    </w:p>
    <w:p w:rsidR="00466F7C" w:rsidRPr="00E939B5" w:rsidRDefault="00466F7C" w:rsidP="00466F7C">
      <w:pPr>
        <w:widowControl/>
        <w:tabs>
          <w:tab w:val="left" w:pos="3780"/>
        </w:tabs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E939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Самарская область</w:t>
      </w:r>
    </w:p>
    <w:p w:rsidR="00466F7C" w:rsidRPr="008B3768" w:rsidRDefault="00466F7C" w:rsidP="00466F7C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F47FB" w:rsidRDefault="00466F7C" w:rsidP="00466F7C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</w:t>
      </w:r>
    </w:p>
    <w:p w:rsidR="00466F7C" w:rsidRPr="005F47FB" w:rsidRDefault="005F47FB" w:rsidP="005F47FB">
      <w:pPr>
        <w:widowControl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F47F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 № 44 от 18 августа 2022 года</w:t>
      </w:r>
    </w:p>
    <w:p w:rsidR="00044253" w:rsidRPr="005F47FB" w:rsidRDefault="00044253" w:rsidP="005F47FB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Об утверждении муниципальной программы  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«Формировани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е </w:t>
      </w:r>
    </w:p>
    <w:p w:rsidR="00044253" w:rsidRPr="0038119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комфортной городской среды на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территории сельского поселения </w:t>
      </w:r>
      <w:proofErr w:type="gramStart"/>
      <w:r w:rsidR="00466F7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Спасское</w:t>
      </w:r>
      <w:proofErr w:type="gramEnd"/>
      <w:r w:rsidR="00466F7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642382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муниципального района Приволжский Самарской области на 2023-2024 годы»</w:t>
      </w: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044253" w:rsidRPr="00625CD1" w:rsidRDefault="00044253" w:rsidP="00044253">
      <w:pPr>
        <w:widowControl/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044253">
        <w:rPr>
          <w:lang w:val="ru-RU"/>
        </w:rPr>
        <w:t xml:space="preserve">             </w:t>
      </w:r>
      <w:proofErr w:type="gramStart"/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</w:t>
      </w:r>
      <w:hyperlink r:id="rId7" w:history="1">
        <w:r w:rsidRPr="00044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статьей 179</w:t>
        </w:r>
      </w:hyperlink>
      <w:r w:rsidRPr="00044253">
        <w:rPr>
          <w:rFonts w:ascii="Times New Roman" w:hAnsi="Times New Roman" w:cs="Times New Roman"/>
          <w:sz w:val="24"/>
          <w:szCs w:val="24"/>
          <w:lang w:val="ru-RU"/>
        </w:rPr>
        <w:t xml:space="preserve"> Бюджетного кодекса Российской Федерации, </w:t>
      </w:r>
      <w:r w:rsidRPr="00044253">
        <w:rPr>
          <w:rFonts w:ascii="Times New Roman" w:eastAsia="Calibri" w:hAnsi="Times New Roman" w:cs="Times New Roman"/>
          <w:sz w:val="24"/>
          <w:szCs w:val="24"/>
          <w:lang w:val="ru-RU"/>
        </w:rPr>
        <w:t>Гражданского кодекса Российской Федерации,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Федеральным законом от 06.10.2003 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</w:t>
      </w:r>
      <w:r w:rsidRPr="00625CD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131-ФЗ «Об общих принципах местного самоуправления в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30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.12.2017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N 1710 «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Об утверждении государственной программы Российской Федерации "Обеспечение доступным и комфортным жильем и коммунальными услуга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ми граждан Российской Федерации», 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Постановлени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ем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Правительства РФ от 10.02.2017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№ 169 «Об</w:t>
      </w:r>
      <w:proofErr w:type="gramEnd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утверждении</w:t>
      </w:r>
      <w:proofErr w:type="gramEnd"/>
      <w:r w:rsidRPr="00642382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,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Уставом сельского поселения </w:t>
      </w:r>
      <w:proofErr w:type="gramStart"/>
      <w:r w:rsidR="00466F7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Спасское</w:t>
      </w:r>
      <w:proofErr w:type="gramEnd"/>
      <w:r w:rsidR="00466F7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79304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муниципального района Приволжский Самарской области, </w:t>
      </w:r>
    </w:p>
    <w:p w:rsidR="00044253" w:rsidRPr="0079304D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79304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ПОСТАНОВЛЯЮ:</w:t>
      </w:r>
    </w:p>
    <w:p w:rsidR="00044253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Pr="00044253" w:rsidRDefault="00044253" w:rsidP="00044253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253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«Формирование комфортной городской среды</w:t>
      </w:r>
      <w:r w:rsidRPr="000442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044253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466F7C">
        <w:rPr>
          <w:rFonts w:ascii="Times New Roman" w:eastAsia="Calibri" w:hAnsi="Times New Roman" w:cs="Times New Roman"/>
          <w:sz w:val="24"/>
          <w:szCs w:val="24"/>
        </w:rPr>
        <w:t xml:space="preserve">Спасское </w:t>
      </w:r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044253">
        <w:rPr>
          <w:rFonts w:ascii="Times New Roman" w:eastAsia="Calibri" w:hAnsi="Times New Roman" w:cs="Times New Roman"/>
          <w:sz w:val="24"/>
          <w:szCs w:val="24"/>
        </w:rPr>
        <w:t>Приволжский</w:t>
      </w:r>
      <w:proofErr w:type="gramEnd"/>
      <w:r w:rsidRPr="00044253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на 2023-2024 годы»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2. Опубликовать настоящее постановление в бюллетене «Вестник сельского поселения</w:t>
      </w:r>
      <w:r w:rsidR="00466F7C">
        <w:t xml:space="preserve"> Спасское</w:t>
      </w:r>
      <w:r w:rsidRPr="00044253">
        <w:t xml:space="preserve">» и разместить на официальном сайте администрации сельского поселения </w:t>
      </w:r>
      <w:r w:rsidR="00466F7C">
        <w:t xml:space="preserve">Спасское </w:t>
      </w:r>
      <w:r w:rsidR="00466F7C" w:rsidRPr="00466F7C">
        <w:t>https://spasskoepv.ru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>3. Настоящее постановление вступает в силу со дня его принятия.</w:t>
      </w:r>
    </w:p>
    <w:p w:rsid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</w:p>
    <w:p w:rsidR="00044253" w:rsidRPr="00044253" w:rsidRDefault="00044253" w:rsidP="00044253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</w:pPr>
      <w:r w:rsidRPr="00044253">
        <w:t xml:space="preserve">4. </w:t>
      </w:r>
      <w:proofErr w:type="gramStart"/>
      <w:r w:rsidRPr="00044253">
        <w:t>Контроль за</w:t>
      </w:r>
      <w:proofErr w:type="gramEnd"/>
      <w:r w:rsidRPr="00044253">
        <w:t xml:space="preserve"> исполнением настоящего постановления оставляю за собой.</w:t>
      </w:r>
    </w:p>
    <w:p w:rsidR="00044253" w:rsidRPr="0079304D" w:rsidRDefault="00044253" w:rsidP="00044253">
      <w:pPr>
        <w:widowControl/>
        <w:suppressAutoHyphens/>
        <w:ind w:right="-285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044253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79304D" w:rsidRDefault="00044253" w:rsidP="00044253">
      <w:pPr>
        <w:widowControl/>
        <w:suppressAutoHyphens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Глава сельского поселения </w:t>
      </w:r>
      <w:proofErr w:type="gramStart"/>
      <w:r w:rsidR="00E939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Спасское</w:t>
      </w:r>
      <w:proofErr w:type="gramEnd"/>
    </w:p>
    <w:p w:rsidR="00044253" w:rsidRP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Приволжский</w:t>
      </w:r>
      <w:proofErr w:type="gramEnd"/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044253" w:rsidRDefault="00044253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Самарской области                                                                         </w:t>
      </w:r>
      <w:r w:rsidR="00E939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                            А.В</w:t>
      </w:r>
      <w:r w:rsidRPr="000442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. </w:t>
      </w:r>
      <w:r w:rsidR="00E939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>Кожин</w:t>
      </w:r>
      <w:r w:rsidR="00466F7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</w:t>
      </w:r>
    </w:p>
    <w:p w:rsidR="00E939B5" w:rsidRDefault="00E939B5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lastRenderedPageBreak/>
        <w:t>УТВЕРЖДЕНА</w:t>
      </w:r>
    </w:p>
    <w:p w:rsidR="00E939B5" w:rsidRPr="00E939B5" w:rsidRDefault="00E939B5" w:rsidP="00E939B5">
      <w:pPr>
        <w:widowControl/>
        <w:suppressAutoHyphens/>
        <w:autoSpaceDE w:val="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Постановлением </w:t>
      </w:r>
    </w:p>
    <w:p w:rsidR="00E939B5" w:rsidRPr="005F47FB" w:rsidRDefault="00E939B5" w:rsidP="00E939B5">
      <w:pPr>
        <w:widowControl/>
        <w:suppressAutoHyphens/>
        <w:autoSpaceDE w:val="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</w:t>
      </w:r>
      <w:r w:rsidR="005F47FB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от   </w:t>
      </w:r>
      <w:r w:rsidR="005F47FB" w:rsidRPr="005F47FB">
        <w:rPr>
          <w:rFonts w:ascii="Times New Roman" w:eastAsia="Arial" w:hAnsi="Times New Roman" w:cs="Times New Roman"/>
          <w:sz w:val="24"/>
          <w:szCs w:val="24"/>
          <w:u w:val="single"/>
          <w:lang w:val="ru-RU" w:eastAsia="ar-SA"/>
        </w:rPr>
        <w:t>«18» августа 2022г.  N 44</w:t>
      </w:r>
    </w:p>
    <w:p w:rsidR="00E939B5" w:rsidRPr="00E939B5" w:rsidRDefault="00E939B5" w:rsidP="00E939B5">
      <w:pPr>
        <w:widowControl/>
        <w:spacing w:after="200" w:line="276" w:lineRule="auto"/>
        <w:rPr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Муниципальная программа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Спасское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 Самарской области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на 2023-2024 годы»</w:t>
      </w:r>
    </w:p>
    <w:p w:rsidR="00E939B5" w:rsidRPr="00E939B5" w:rsidRDefault="00E939B5" w:rsidP="00E939B5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p w:rsidR="00E939B5" w:rsidRPr="00E939B5" w:rsidRDefault="00E939B5" w:rsidP="00E939B5">
      <w:pPr>
        <w:widowControl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lang w:val="ru-RU" w:eastAsia="ar-SA"/>
        </w:rPr>
        <w:t>ПАСПОРТ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lang w:val="ru-RU" w:eastAsia="ar-SA"/>
        </w:rPr>
        <w:t xml:space="preserve">муниципальной программы 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u w:val="single"/>
          <w:lang w:val="ru-RU" w:eastAsia="ar-SA"/>
        </w:rPr>
        <w:t>«Формирование комфортной городской среды на  территории сельского поселения Спасское</w:t>
      </w:r>
      <w:r w:rsidRPr="00E939B5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u w:val="single"/>
          <w:lang w:val="ru-RU" w:eastAsia="ar-SA"/>
        </w:rPr>
        <w:t xml:space="preserve"> Самарской области 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u w:val="single"/>
          <w:lang w:val="ru-RU" w:eastAsia="ar-SA"/>
        </w:rPr>
      </w:pPr>
      <w:r w:rsidRPr="00E939B5">
        <w:rPr>
          <w:rFonts w:ascii="Times New Roman" w:eastAsia="Arial" w:hAnsi="Times New Roman" w:cs="Times New Roman"/>
          <w:sz w:val="28"/>
          <w:szCs w:val="28"/>
          <w:u w:val="single"/>
          <w:lang w:val="ru-RU" w:eastAsia="ar-SA"/>
        </w:rPr>
        <w:t>на 2023-2024годы»</w:t>
      </w:r>
    </w:p>
    <w:p w:rsidR="00E939B5" w:rsidRPr="00E939B5" w:rsidRDefault="00E939B5" w:rsidP="00E939B5">
      <w:pPr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7722"/>
      </w:tblGrid>
      <w:tr w:rsidR="00E939B5" w:rsidRPr="00E939B5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>Муниципальная программа «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Формирование комфортной городской среды на  территории сельского поселения Спасское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ru-RU" w:eastAsia="ar-SA"/>
              </w:rPr>
              <w:t xml:space="preserve"> Самарской области</w:t>
            </w:r>
          </w:p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на 2023-2024годы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E939B5" w:rsidRPr="00E939B5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субъекта </w:t>
            </w:r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proofErr w:type="gram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Самарская область</w:t>
            </w:r>
          </w:p>
        </w:tc>
      </w:tr>
      <w:tr w:rsidR="00E939B5" w:rsidRPr="005F47FB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муниципального </w:t>
            </w:r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которого реализуется программа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Муниципальный район Приволжский Самарской области</w:t>
            </w:r>
          </w:p>
        </w:tc>
      </w:tr>
      <w:tr w:rsidR="00E939B5" w:rsidRPr="005F47FB" w:rsidTr="00E939B5">
        <w:trPr>
          <w:trHeight w:val="10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E939B5" w:rsidRPr="005F47FB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Разработчик муниципальной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E939B5" w:rsidRPr="005F47FB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Основания для разработки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-Гражданский кодекс Российской Федерации</w:t>
            </w:r>
          </w:p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-Бюджетный кодекс Российской Федерации</w:t>
            </w:r>
          </w:p>
          <w:p w:rsidR="00E939B5" w:rsidRPr="00E939B5" w:rsidRDefault="00E939B5" w:rsidP="00E939B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lang w:val="ru-RU"/>
              </w:rPr>
              <w:t>-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E939B5" w:rsidRPr="00E939B5" w:rsidRDefault="00E939B5" w:rsidP="00E939B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lang w:val="ru-RU"/>
              </w:rPr>
              <w:t>-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      </w:r>
          </w:p>
          <w:p w:rsidR="00E939B5" w:rsidRPr="00E939B5" w:rsidRDefault="00E939B5" w:rsidP="00E939B5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Постановление Правительства Самарской области от 01.11.2017 N688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(ред. от 11.06.2020) "Об утверждении государственной программы Самарской области "Формирование комфортной городской среды на 2018 - 2024 годы"</w:t>
            </w:r>
          </w:p>
          <w:p w:rsidR="00E939B5" w:rsidRPr="00E939B5" w:rsidRDefault="00E939B5" w:rsidP="00E939B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Постановление Правительства РФ от 30 декабря 2017 г.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-Устав 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 Самарской области</w:t>
            </w:r>
          </w:p>
        </w:tc>
      </w:tr>
      <w:tr w:rsidR="00E939B5" w:rsidRPr="005F47FB" w:rsidTr="00E939B5">
        <w:trPr>
          <w:trHeight w:val="153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Повышение уровня благоустройства дворовых территорий многоквартирных домов и общественных территорий 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 xml:space="preserve">. Создание благоприятных, комфортных и безопасных условий проживания населения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сельского поселения </w:t>
            </w:r>
            <w:r w:rsidRPr="00E939B5">
              <w:rPr>
                <w:rFonts w:ascii="Times New Roman" w:eastAsia="Arial" w:hAnsi="Times New Roman" w:cs="Times New Roman"/>
                <w:sz w:val="24"/>
                <w:szCs w:val="24"/>
                <w:lang w:val="ru-RU" w:eastAsia="ar-SA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Самарской области.</w:t>
            </w:r>
          </w:p>
        </w:tc>
      </w:tr>
      <w:tr w:rsidR="00E939B5" w:rsidRPr="005F47FB" w:rsidTr="00E939B5">
        <w:trPr>
          <w:trHeight w:val="270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Обеспечение создания, содержания и развития объектов благоустройства на территории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39B5" w:rsidRPr="00E939B5" w:rsidRDefault="00E939B5" w:rsidP="00E939B5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39B5" w:rsidRPr="005F47FB" w:rsidTr="00E939B5">
        <w:trPr>
          <w:trHeight w:val="1402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Увеличение количества благоустроенных дворовых территорий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и наиболее посещаемых муниципальных территорий общего пользования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39B5" w:rsidRPr="005F47FB" w:rsidTr="00E939B5">
        <w:trPr>
          <w:trHeight w:val="181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Сроки и этапы реализации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2023-2024 годы.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E939B5" w:rsidRPr="005F47FB" w:rsidTr="00E939B5">
        <w:trPr>
          <w:trHeight w:val="155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Выполнение запланированного комплекса мероприятий по благоустройству дворовых территорий и наиболее посещаемых территорий общего пользования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Самарской области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E939B5" w:rsidRPr="005F47FB" w:rsidTr="00E939B5">
        <w:trPr>
          <w:trHeight w:val="1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 программ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autoSpaceDE w:val="0"/>
              <w:autoSpaceDN w:val="0"/>
              <w:adjustRightInd w:val="0"/>
              <w:spacing w:after="20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Финансовое обеспечение мероприятий Программы  осуществляется за счет средств федерального, областного и местного бюджетов.</w:t>
            </w:r>
          </w:p>
        </w:tc>
      </w:tr>
    </w:tbl>
    <w:p w:rsidR="00E939B5" w:rsidRPr="00E939B5" w:rsidRDefault="00E939B5" w:rsidP="00E939B5">
      <w:pPr>
        <w:widowControl/>
        <w:tabs>
          <w:tab w:val="left" w:pos="426"/>
        </w:tabs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tabs>
          <w:tab w:val="left" w:pos="426"/>
        </w:tabs>
        <w:spacing w:after="20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I</w:t>
      </w: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 xml:space="preserve">. Основные характеристики текущего состояния благоустройства территории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b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, описание основных проблем и прогноз развития состояния дворовых территорий и общественных территорий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Одним из главных приоритетов развития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создание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благоприятной, для проживания населения города и ведения экономической деятельности, городской среды. Уровень благоустройства городской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Отсутствие парковой зоны (сквера),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 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 программы невозможна без участия средств федерального бюджета.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(постановление правительства РФ от 28.04.2017 № 511).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Дворовые территории многоквартирных домов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По состоянию на 01.07.2022 года на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благоустроены все дворовые территории.</w:t>
      </w:r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Текущее состояние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недостаточный уровень озеленения и благоустройства районов малоэтажной застройки; асфальтовое покрытие дворовых проездов, тротуаров пришли в негодность или вовсе</w:t>
      </w:r>
      <w:r w:rsidRPr="00E939B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отсутствует; в большинстве дворов освещение требует</w:t>
      </w:r>
      <w:r w:rsidRPr="00E939B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реконструкции;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во дворах не осуществлялся уход за зелёными насаждениями, которые представлены в основном зрелыми и перестойными деревьями; на газонах не устроены</w:t>
      </w:r>
      <w:r w:rsidRPr="00E939B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цветники; детское игровое и спортивное оборудование за годы эксплуатации не отвечает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эстетическому виду и не соответствует современным требованиям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безопасности; во многих дворах практически отсутствуют стоянки для автомобилей, что приводит к их хаотичной парковке. </w:t>
      </w:r>
      <w:proofErr w:type="gramEnd"/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Состояние благоустройства часто посещаемых территорий общего пользования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(парков, скверов): недостаточное количество парков и</w:t>
      </w:r>
      <w:r w:rsidRPr="00E939B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скверов; освещение в парках и скверах требует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реконструкции; зелёные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насаждения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представлены в основном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зрелыми </w:t>
      </w:r>
      <w:r w:rsidRPr="00E939B5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и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перестойными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деревьями; малые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архитектурные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формы не соответствуют 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современным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</w:t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стандарта.</w:t>
      </w:r>
    </w:p>
    <w:p w:rsidR="00E939B5" w:rsidRPr="00E939B5" w:rsidRDefault="00E939B5" w:rsidP="00E939B5">
      <w:pPr>
        <w:autoSpaceDE w:val="0"/>
        <w:autoSpaceDN w:val="0"/>
        <w:spacing w:before="2" w:line="276" w:lineRule="auto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Назрела необходимость увеличить количество парков и скверов, а в существующих произвести реконструкцию зелёных насаждений, газонов, цветников, восстановить освещение, установить современные малые архитектурные формы и детские игровые площадки.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Благоустройство дворовых территорий и общественных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Важнейшей задачей администрации сельского  поселения является формирование и обеспечение среды, комфортной и благоприятной для проживания населения, в том числе благоустройство дворовых территорий и общественных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решения проблем по благоустройству дворовых территорий и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общественных территорий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939B5" w:rsidRPr="00E939B5" w:rsidRDefault="00E939B5" w:rsidP="00E939B5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администрация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уделяет большое внимание благоустройству территорий населенных пунктов, которое включает реконструкцию дорог (в том числе дворовых проездов) и тротуаров, приведение в надлежащий вид созданных ранее парков, алей, зеленых зон, устройство общедоступных спортивных и игровых площадок, уделяется внимание освещению</w:t>
      </w:r>
      <w:r w:rsidRPr="00E939B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улиц.</w:t>
      </w:r>
      <w:proofErr w:type="gramEnd"/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Благоустройство дворовых территорий осуществляется исходя из минимального и дополнительного перечней работ по их благоустройству.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Минимальный перечень работ по благоустройству дворовых территорий многоквартирных домов включает: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ремонт дворовых проездов;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обеспечение освещения дворовых территорий;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установка скамеек, урн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Дополнительный перечень работ по благоустройству дворовых территорий многоквартирных домов включает: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оборудование автомобильных парковок;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ремонт или обустройство тротуаров и пешеходных дорожек;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 - оборудование детскими и (или) спортивными площадками;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 - оборудование детских и (или) спортивных площадок;</w:t>
      </w:r>
    </w:p>
    <w:p w:rsidR="00E939B5" w:rsidRPr="00E939B5" w:rsidRDefault="00E939B5" w:rsidP="00E939B5">
      <w:pPr>
        <w:widowControl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- озеленение территории;</w:t>
      </w:r>
    </w:p>
    <w:p w:rsidR="00E939B5" w:rsidRPr="00E939B5" w:rsidRDefault="00E939B5" w:rsidP="00E939B5">
      <w:pPr>
        <w:tabs>
          <w:tab w:val="left" w:pos="2802"/>
          <w:tab w:val="left" w:pos="4149"/>
          <w:tab w:val="left" w:pos="4545"/>
          <w:tab w:val="left" w:pos="5866"/>
          <w:tab w:val="left" w:pos="7338"/>
          <w:tab w:val="left" w:pos="7995"/>
        </w:tabs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устройство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пандусов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других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элементов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для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939B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формирования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доступности к объектам городской среды маломобильных групп</w:t>
      </w:r>
      <w:r w:rsidRPr="00E939B5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граждан;</w:t>
      </w:r>
    </w:p>
    <w:p w:rsidR="00E939B5" w:rsidRPr="00E939B5" w:rsidRDefault="00E939B5" w:rsidP="00E939B5">
      <w:pPr>
        <w:autoSpaceDE w:val="0"/>
        <w:autoSpaceDN w:val="0"/>
        <w:spacing w:line="276" w:lineRule="auto"/>
        <w:ind w:left="682" w:right="6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- прочие аналогичные виды работ, направленные на благоустройство дворовых территорий многоквартирных домов.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перечнем.</w:t>
      </w:r>
    </w:p>
    <w:p w:rsidR="00E939B5" w:rsidRPr="00E939B5" w:rsidRDefault="00E939B5" w:rsidP="00E939B5">
      <w:pPr>
        <w:tabs>
          <w:tab w:val="left" w:pos="10450"/>
        </w:tabs>
        <w:autoSpaceDE w:val="0"/>
        <w:autoSpaceDN w:val="0"/>
        <w:spacing w:line="276" w:lineRule="auto"/>
        <w:ind w:right="-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Программу подлежат включению дворовые территории многоквартирных домов и общественные территории, прошедшие отбор в соответствии с порядками представления, рассмотрения и оценки предложений заинтересованных лиц о включении дворовых территорий многоквартирных домов и наиболее посещаемой общественной территории в муниципальную программу. </w:t>
      </w:r>
    </w:p>
    <w:p w:rsidR="00E939B5" w:rsidRPr="00E939B5" w:rsidRDefault="00E939B5" w:rsidP="00E939B5">
      <w:pPr>
        <w:tabs>
          <w:tab w:val="left" w:pos="10450"/>
        </w:tabs>
        <w:autoSpaceDE w:val="0"/>
        <w:autoSpaceDN w:val="0"/>
        <w:spacing w:line="276" w:lineRule="auto"/>
        <w:ind w:right="-40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Межведомственная  комиссия в порядке, установленном такой комиссией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условии одобрения решения об исключении указанных территорий из адресного перечня дворовых территорий и общественных территорий.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 можно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 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благоустройству дворовых территорий которых </w:t>
      </w:r>
      <w:proofErr w:type="spell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софинансируются</w:t>
      </w:r>
      <w:proofErr w:type="spell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бюджета субъекта Российской Федерации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939B5" w:rsidRPr="00E939B5" w:rsidRDefault="00E939B5" w:rsidP="00E939B5">
      <w:pPr>
        <w:widowControl/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случаев заключения таких соглашений в пределах экономии сре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дств пр</w:t>
      </w:r>
      <w:proofErr w:type="gram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цифровизации</w:t>
      </w:r>
      <w:proofErr w:type="spellEnd"/>
      <w:r w:rsidRPr="00E93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Общественные территории формируются из числа наиболее посещаемых территорий общего пользования (центральная улица, площадь, парк, сквер и</w:t>
      </w:r>
      <w:r w:rsidRPr="00E939B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др.).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Проекты территорий, подлежащих благоустройству, отбираются общественной комиссией по вопросам формирования современной городской среды на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общественных обсуждений.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 Проведение голосования по отбору общественных территорий, подлежащих благоустройству, также необходимо проводить в электронной форме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информационно-телекоммуникационной сети Интернет. 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Комиссией по вопросам формирования современной городской среды на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, в соответствии порядком по отбору проектов благоустройства, прошедших общественное обсуждение, формируется перечень территорий, который отражается в Программе на очередной</w:t>
      </w:r>
      <w:r w:rsidRPr="00E939B5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E939B5">
        <w:rPr>
          <w:rFonts w:ascii="Times New Roman" w:eastAsia="Times New Roman" w:hAnsi="Times New Roman" w:cs="Times New Roman"/>
          <w:sz w:val="28"/>
          <w:szCs w:val="28"/>
          <w:lang w:val="ru-RU"/>
        </w:rPr>
        <w:t>год.</w:t>
      </w:r>
      <w:proofErr w:type="gramEnd"/>
    </w:p>
    <w:p w:rsidR="00E939B5" w:rsidRPr="00E939B5" w:rsidRDefault="00E939B5" w:rsidP="00E939B5">
      <w:pPr>
        <w:autoSpaceDE w:val="0"/>
        <w:autoSpaceDN w:val="0"/>
        <w:spacing w:line="276" w:lineRule="auto"/>
        <w:ind w:right="-4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Документы о составе общественной комиссии, протоколы и графики заседаний указанной комиссии, необходимо размещать в информационно-телекоммуникационной сети Интернет.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  <w:t>Визуализированный перечень образцов элементов благоустройства дворовых территорий представлен в таблице №1.</w:t>
      </w:r>
    </w:p>
    <w:p w:rsidR="00E939B5" w:rsidRPr="00E939B5" w:rsidRDefault="00E939B5" w:rsidP="00E939B5">
      <w:pPr>
        <w:autoSpaceDE w:val="0"/>
        <w:autoSpaceDN w:val="0"/>
        <w:spacing w:line="276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939B5" w:rsidRPr="00E939B5" w:rsidSect="00E939B5">
          <w:pgSz w:w="11910" w:h="16840"/>
          <w:pgMar w:top="851" w:right="440" w:bottom="568" w:left="1020" w:header="749" w:footer="0" w:gutter="0"/>
          <w:cols w:space="720"/>
        </w:sectPr>
      </w:pPr>
    </w:p>
    <w:p w:rsidR="00E939B5" w:rsidRPr="00E939B5" w:rsidRDefault="00E939B5" w:rsidP="00E939B5">
      <w:pPr>
        <w:widowControl/>
        <w:suppressAutoHyphens/>
        <w:spacing w:after="200" w:line="360" w:lineRule="exact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Таблица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5832"/>
      </w:tblGrid>
      <w:tr w:rsidR="00E939B5" w:rsidRPr="00E939B5" w:rsidTr="00E939B5">
        <w:trPr>
          <w:trHeight w:val="2394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8C5AF73" wp14:editId="32E8C41E">
                  <wp:extent cx="2066925" cy="1323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Скамья без спинки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5404" w:type="dxa"/>
              <w:tblInd w:w="34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3139"/>
            </w:tblGrid>
            <w:tr w:rsidR="00E939B5" w:rsidRPr="00E939B5" w:rsidTr="00E939B5"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ind w:right="-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13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Длина скамейки - 1,5 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Ширина – 380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Высота - 680 мм.</w:t>
                  </w: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E939B5" w:rsidTr="00E939B5">
        <w:trPr>
          <w:trHeight w:val="2727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0FAA29B" wp14:editId="1A3CEE3A">
                  <wp:extent cx="2124075" cy="13525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>Скамья без спинки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130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07"/>
              <w:gridCol w:w="2923"/>
            </w:tblGrid>
            <w:tr w:rsidR="00E939B5" w:rsidRPr="00E939B5" w:rsidTr="00E939B5">
              <w:trPr>
                <w:trHeight w:val="969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 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- 385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- 660  мм.</w:t>
                  </w:r>
                </w:p>
              </w:tc>
            </w:tr>
            <w:tr w:rsidR="00E939B5" w:rsidRPr="00E939B5" w:rsidTr="00E939B5">
              <w:trPr>
                <w:trHeight w:val="161"/>
              </w:trPr>
              <w:tc>
                <w:tcPr>
                  <w:tcW w:w="2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92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E939B5" w:rsidTr="00E939B5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      </w:t>
            </w: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0FF4C9B" wp14:editId="3D2AD324">
                  <wp:extent cx="1905000" cy="13430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  <w:t xml:space="preserve">Скамья со спинкой 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5239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974"/>
            </w:tblGrid>
            <w:tr w:rsidR="00E939B5" w:rsidRPr="00E939B5" w:rsidTr="00E939B5">
              <w:trPr>
                <w:trHeight w:val="1036"/>
              </w:trPr>
              <w:tc>
                <w:tcPr>
                  <w:tcW w:w="22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974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Длина скамейки - 2,085 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- 770 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- 975  мм.</w:t>
                  </w: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E939B5" w:rsidTr="00E939B5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B914FE" wp14:editId="48670A85">
                  <wp:extent cx="15335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before="100" w:beforeAutospacing="1" w:after="75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Урна металлическая </w:t>
            </w:r>
          </w:p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«Деревянный декор»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806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3399"/>
            </w:tblGrid>
            <w:tr w:rsidR="00E939B5" w:rsidRPr="00E939B5" w:rsidTr="00E939B5">
              <w:tc>
                <w:tcPr>
                  <w:tcW w:w="24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3399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- 665мм;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- 420 мм;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10 л</w:t>
                  </w:r>
                </w:p>
              </w:tc>
            </w:tr>
          </w:tbl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ar-SA"/>
              </w:rPr>
            </w:pPr>
          </w:p>
        </w:tc>
      </w:tr>
      <w:tr w:rsidR="00E939B5" w:rsidRPr="005F47FB" w:rsidTr="00E939B5">
        <w:trPr>
          <w:trHeight w:val="292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uppressAutoHyphens/>
              <w:autoSpaceDE w:val="0"/>
              <w:spacing w:after="200"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939B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34BF9C7" wp14:editId="04BA1586">
                  <wp:extent cx="1600200" cy="1276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Урна для мусора </w:t>
            </w:r>
          </w:p>
          <w:p w:rsidR="00E939B5" w:rsidRPr="00E939B5" w:rsidRDefault="00E939B5" w:rsidP="00E939B5">
            <w:pPr>
              <w:widowControl/>
              <w:shd w:val="clear" w:color="auto" w:fill="FFFFFF"/>
              <w:spacing w:before="100" w:beforeAutospacing="1" w:after="75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061" w:type="dxa"/>
              <w:tblInd w:w="482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600"/>
            </w:tblGrid>
            <w:tr w:rsidR="00E939B5" w:rsidRPr="005F47FB" w:rsidTr="00E939B5">
              <w:trPr>
                <w:trHeight w:val="1213"/>
              </w:trPr>
              <w:tc>
                <w:tcPr>
                  <w:tcW w:w="24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Характеристики:</w:t>
                  </w:r>
                </w:p>
              </w:tc>
              <w:tc>
                <w:tcPr>
                  <w:tcW w:w="260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Высота - 540 м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Ширина – 400 мм</w:t>
                  </w:r>
                </w:p>
                <w:p w:rsidR="00E939B5" w:rsidRPr="00E939B5" w:rsidRDefault="00E939B5" w:rsidP="00E939B5">
                  <w:pPr>
                    <w:suppressAutoHyphens/>
                    <w:autoSpaceDE w:val="0"/>
                    <w:spacing w:after="150"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939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Объем: 20 л</w:t>
                  </w:r>
                </w:p>
              </w:tc>
            </w:tr>
          </w:tbl>
          <w:p w:rsidR="00E939B5" w:rsidRPr="00E939B5" w:rsidRDefault="00E939B5" w:rsidP="00E939B5">
            <w:pPr>
              <w:shd w:val="clear" w:color="auto" w:fill="FFFFFF"/>
              <w:suppressAutoHyphens/>
              <w:autoSpaceDE w:val="0"/>
              <w:spacing w:before="100" w:beforeAutospacing="1" w:after="75" w:line="276" w:lineRule="auto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39B5" w:rsidRPr="00E939B5" w:rsidRDefault="00E939B5" w:rsidP="00E939B5">
      <w:pPr>
        <w:autoSpaceDE w:val="0"/>
        <w:autoSpaceDN w:val="0"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Проведение мероприятий по благоустройству дворовых территорий многоквартирных домов, расположенных на территории сельского поселения, а также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дворовых и общественных территорий для инвалидов и маломобильных групп населения.</w:t>
      </w:r>
    </w:p>
    <w:p w:rsidR="00E939B5" w:rsidRPr="00E939B5" w:rsidRDefault="00E939B5" w:rsidP="00E939B5">
      <w:pPr>
        <w:widowControl/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      Обеспечить проведение общественных обсуждений проектов муниципальных программ, в том числе в электронной форме 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информационно-телекоммуникационной сети Интернет, в том числе при внесении в них изменений.</w:t>
      </w:r>
    </w:p>
    <w:p w:rsidR="00E939B5" w:rsidRPr="00E939B5" w:rsidRDefault="00E939B5" w:rsidP="00E939B5">
      <w:pPr>
        <w:widowControl/>
        <w:suppressAutoHyphens/>
        <w:spacing w:after="200" w:line="240" w:lineRule="exact"/>
        <w:ind w:firstLine="708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II</w:t>
      </w:r>
      <w:r w:rsidRPr="00E939B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-RU"/>
        </w:rPr>
        <w:t>. Приоритеты политики благоустройства, описание целей и задач муниципальной программы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Российской Федерации, Стратегии развития региона и Приволжского района, приоритетами политики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в области благоустройства является комплексное развитие современной городской инфраструктуры на основе единых подходов.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 программы является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повышение уровня благоустройства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Основными задачами муниципальной программы являются: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- повышение 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уровня благоустройства дворовых территорий многоквартирных домов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сельского поселения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- повышение уровня благоустройства общественных территорий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Спасское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9B5" w:rsidRPr="00E939B5" w:rsidRDefault="00E939B5" w:rsidP="00E939B5">
      <w:pPr>
        <w:widowControl/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9B5" w:rsidRPr="00E939B5" w:rsidRDefault="00E939B5" w:rsidP="00E939B5">
      <w:pPr>
        <w:widowControl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III</w:t>
      </w:r>
      <w:r w:rsidRPr="00E939B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 Прогноз конечных результатов муниципальной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По результатам реализации муниципальной программы ожидается достижение следующих результатов: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количество благоустроенных дворовых территорий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многоквартирных домов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– 0 (Приложение №1 к настоящей Программе).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>2. к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оличество благоустроенных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общественных территорий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Спасское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– 1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(Приложение №2 к настоящей Программе)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x-none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обеспечения реализации муниципальной программы предусматривается осуществление наиболее полной, своевременной и эффективной </w:t>
      </w:r>
      <w:r w:rsidRPr="00E939B5">
        <w:rPr>
          <w:rFonts w:ascii="Times New Roman" w:hAnsi="Times New Roman" w:cs="Times New Roman"/>
          <w:sz w:val="28"/>
          <w:szCs w:val="28"/>
          <w:lang w:val="ru-RU" w:eastAsia="x-none"/>
        </w:rPr>
        <w:t>реализации мероприятий муниципальной программы.</w:t>
      </w:r>
    </w:p>
    <w:p w:rsidR="00E939B5" w:rsidRPr="00E939B5" w:rsidRDefault="00E939B5" w:rsidP="00E939B5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Этапы и сроки реализации муниципальной программы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Программа рассчитана на 2023-2024 годы и не предполагает разбивку на этапы.</w:t>
      </w:r>
    </w:p>
    <w:p w:rsidR="00E939B5" w:rsidRPr="00E939B5" w:rsidRDefault="00E939B5" w:rsidP="00E939B5">
      <w:pPr>
        <w:widowControl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Перечень мероприятий муниципальной программы </w:t>
      </w:r>
    </w:p>
    <w:p w:rsidR="00E939B5" w:rsidRPr="00E939B5" w:rsidRDefault="00E939B5" w:rsidP="00E939B5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x-none"/>
        </w:rPr>
      </w:pPr>
      <w:r w:rsidRPr="00E939B5">
        <w:rPr>
          <w:rFonts w:ascii="Times New Roman" w:hAnsi="Times New Roman" w:cs="Times New Roman"/>
          <w:sz w:val="28"/>
          <w:szCs w:val="28"/>
          <w:lang w:val="ru-RU" w:eastAsia="x-none"/>
        </w:rPr>
        <w:t>Перечень мероприятий муниципальной программы указан в приложении № 3 к муниципальной программе.</w:t>
      </w:r>
    </w:p>
    <w:p w:rsidR="00E939B5" w:rsidRPr="00E939B5" w:rsidRDefault="00E939B5" w:rsidP="00E939B5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Перечень целевых показателей муниципальной программы, а также сведения о взаимосвязи мероприятий и результатов их выполнения с конечными целевыми показателями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Перечень целевых показателей муниципальной программы с расшифровкой плановых значений указан в приложении № 4 к программе.</w:t>
      </w:r>
    </w:p>
    <w:p w:rsidR="00E939B5" w:rsidRPr="00E939B5" w:rsidRDefault="00E939B5" w:rsidP="00E939B5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VII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Информация по ресурсному обеспечению </w:t>
      </w:r>
    </w:p>
    <w:p w:rsidR="00E939B5" w:rsidRPr="00E939B5" w:rsidRDefault="00E939B5" w:rsidP="00E939B5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муниципальной программы</w:t>
      </w:r>
    </w:p>
    <w:p w:rsidR="00E939B5" w:rsidRPr="00E939B5" w:rsidRDefault="00E939B5" w:rsidP="00E939B5">
      <w:pPr>
        <w:widowControl/>
        <w:suppressAutoHyphens/>
        <w:spacing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Расходы на реализацию мероприятий муниципальной программы  составят  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2 000 </w:t>
      </w: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тыс. руб.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соответствующий финансовый год с учетом инфляции, изменений в ходе реализации мероприятий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Ресурсное обеспечение муниципальной программы по источникам финансирования представлено в приложении № 5 к программе.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VIII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Виды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Заинтересованные лица принимают участие в реализации мероприятий по благоустройству дворовых территорий, включенных в муниципальную программу в текущем году, в рамках минимального и дополнительного перечня работ по благоустройству в форме трудового участия.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заинтересованными лицами понимаются: собственники помещений в многоквартирных домах, собственники иных зданий и сооружений, расположенных в границах дворовой территории подлежащей благоустройству.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Виды трудового участия: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- подготовка дворовой территории к началу работ (уборка мусора), покраска оборудования, озеленение территории (посадка деревьев, кустарников, цветов);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благоприятных условий для работы работников подрядной организации, выполняющих работы по благоустройству дворовых территорий (горячий чай, печенье и т.д.).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Трудовое участие заинтересованных лиц в реализации мероприятий муниципальной программы по благоустройству дворовых территорий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мероприятий с трудовым участием граждан. 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IX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П</w:t>
      </w:r>
      <w:r w:rsidRPr="00E939B5">
        <w:rPr>
          <w:rFonts w:ascii="Times New Roman" w:hAnsi="Times New Roman" w:cs="Times New Roman"/>
          <w:b/>
          <w:sz w:val="28"/>
          <w:szCs w:val="28"/>
          <w:lang w:val="ru-RU"/>
        </w:rPr>
        <w:t>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подпрограмму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По каждой дворовой территории, включенной в муниципальную программу администрацией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Самарской области 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t>разрабатываются дизайн-проекты благоустройства и передаются на обсуждение заинтересованным лицам, подавшим заявку по указанной дворовой территории. В дизайн-прое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кт вкл</w:t>
      </w:r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ючается текстовое и визуальное описание предлагаемого проекта, перечня (в том числе в виде соответствующих </w:t>
      </w:r>
      <w:r w:rsidRPr="00E939B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визуализированных изображений) элементов благоустройства, предполагаемых к размещению на соответствующей дворовой территории.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>Представитель (представители) заинтересованных лиц, указанны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spellStart"/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Pr="00E939B5">
        <w:rPr>
          <w:rFonts w:ascii="Times New Roman" w:hAnsi="Times New Roman" w:cs="Times New Roman"/>
          <w:sz w:val="28"/>
          <w:szCs w:val="28"/>
          <w:lang w:val="ru-RU"/>
        </w:rPr>
        <w:t>) в протоколе общего собрания собственников помещений в многоквартирном доме, рассматривают и согласовывают  в течение 7 дней.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Дизайн-проекты по каждой дворовой территории, включенной в муниципальную подпрограмму, утверждаются постановлением администрации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gramStart"/>
      <w:r w:rsidRPr="00E939B5">
        <w:rPr>
          <w:rFonts w:ascii="Times New Roman" w:hAnsi="Times New Roman" w:cs="Times New Roman"/>
          <w:sz w:val="28"/>
          <w:szCs w:val="28"/>
          <w:lang w:val="ru-RU"/>
        </w:rPr>
        <w:t>Спасское</w:t>
      </w:r>
      <w:proofErr w:type="gramEnd"/>
      <w:r w:rsidRPr="00E939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9B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муниципального района Приволжский Самарской области.</w:t>
      </w:r>
    </w:p>
    <w:p w:rsidR="00E939B5" w:rsidRPr="00E939B5" w:rsidRDefault="00E939B5" w:rsidP="00E939B5">
      <w:pPr>
        <w:widowControl/>
        <w:suppressAutoHyphens/>
        <w:spacing w:after="20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Описание мер регулирования и управления рисками с целью минимизации их влияния на достижение целей муниципальной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программы. 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 таким рискам можно отнести: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влияние невыполнения (неполного выполнения) отдельных отраслевых мероприятий на комплексные результаты муниципальной программы;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недостаточное финансирование программных мероприятий;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макроэкономические риски, связанные с нестабильностью экономики, а также изменением конъюнктуры на внутреннем рынке строительных материалов, техники, рабочей силы;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законодательные риски.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Соисполнители муниципальной программы осуществляют систематический 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ее исполнением и при необходимости готовят предложения по корректировке муниципальной программы и действиям, которые необходимо совершить в целях эффективной реализации муниципальной программы, а также составляют сводный отчет о ходе ее исполнения.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реализации мероприятий программы во многом будет зависеть от совершенствования нормативно-правовой базы в сфере градостроительного законодательства, законодательства о закупках для государственных (муниципальных) нужд.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На минимизацию рисков на достижение конечных результатов муниципальной программы направлены меры по разработке планов по мероприятиям, отраслевых проектов и мониторинга реализации программы, включая промежуточные показатели и индикаторы, а также информирование населения и публикация данных о ходе реализации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Минимизация рисков недофинансирования из бюджетных источников осуществляется путем бюджетного планирования, а также своевременной корректировки финансовых показателей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Управление реализацией муниципальной программы предусматривает следующие меры, направленные на управление рисками: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использование принципа гибкого ресурсного обеспечения при планировании мероприятий, своевременной корректировки планов для наиболее эффективного использования выделенных ресурсов;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20" w:lineRule="exact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</w:rPr>
        <w:t>XI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. Методика оценки эффективности муниципальной программы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 w:eastAsia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реализации муниципальной программы оценивается исходя из достижения запланированных результатов по каждому из целевых показателей сопоставлением плановых и фактических значений показателей муниципальной программы за год по отношению к предыдущему году.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Оценка эффективности выполнения муниципальной программы проводится для обеспечения исполнителя оперативной информацией о ходе и промежуточных результатах выполнения мероприятий и решения задач муниципальной программы. Результаты оценки эффективности используются для корректировки графиков выполнения мероприятий муниципальной программы и плана ее реализации.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Информация о ходе выполнения муниципальной программы носит обобщенный характер, является результатом расчета, основывается на массиве первичных данных, не отражает итоговое состояние и позволяет проводить анализ в случае получения неудовлетворительных оценок.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муниципальной программы оценивается по окончании текущего финансового года.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Также соисполнителями муниципальной программы ежеквартально осуществляется мониторинг реализации муниципальной программы.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Оценка эффективности реализации муниципальной программы проводится на основе оценки следующих показателей: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степени достижения целей и решения задач программы путем 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сопоставления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фактически достигнутых значений индикаторов целей и показателей задач муниципальной программы и их плановых значений, по формуле:</w:t>
      </w:r>
    </w:p>
    <w:p w:rsidR="00E939B5" w:rsidRPr="00E939B5" w:rsidRDefault="00E939B5" w:rsidP="00E939B5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lastRenderedPageBreak/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=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где 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степень достижения целей (решения задач),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фактическое значение индикатора (показателя) муниципальной программы,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или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= 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Зф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E939B5" w:rsidRPr="00E939B5" w:rsidRDefault="00E939B5" w:rsidP="00E939B5">
      <w:pPr>
        <w:widowControl/>
        <w:tabs>
          <w:tab w:val="left" w:pos="0"/>
        </w:tabs>
        <w:suppressAutoHyphens/>
        <w:spacing w:line="36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ab/>
        <w:t>степени соответствия запланированному уровню затрат и эффективности использования средств местного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по формуле:</w:t>
      </w:r>
    </w:p>
    <w:p w:rsidR="00E939B5" w:rsidRPr="00E939B5" w:rsidRDefault="00E939B5" w:rsidP="00E939B5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Уф=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,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где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У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ф – уровень финансирования реализации основных мероприятий программы,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Фф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фактический объем финансовых ресурсов, направленный на реализацию мероприятий муниципальной программы, 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Фп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– плановый объем финансовых ресурсов на соответствующий отчетный период.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Эффективность реализации муниципальной программы рассчитывается по следующей формуле:</w:t>
      </w:r>
    </w:p>
    <w:p w:rsidR="00E939B5" w:rsidRPr="00E939B5" w:rsidRDefault="00E939B5" w:rsidP="00E939B5">
      <w:pPr>
        <w:widowControl/>
        <w:suppressAutoHyphens/>
        <w:spacing w:after="200" w:line="36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ЭП= </w:t>
      </w:r>
      <w:proofErr w:type="spell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Сд</w:t>
      </w:r>
      <w:proofErr w:type="spell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х</w:t>
      </w:r>
      <w:proofErr w:type="gramStart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 xml:space="preserve"> У</w:t>
      </w:r>
      <w:proofErr w:type="gramEnd"/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ф.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Реализация муниципальной программы характеризуется: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высоким уровнем эффективности;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удовлетворительным уровнем эффективности;</w:t>
      </w:r>
    </w:p>
    <w:p w:rsidR="00E939B5" w:rsidRPr="00E939B5" w:rsidRDefault="00E939B5" w:rsidP="00E939B5">
      <w:pPr>
        <w:widowControl/>
        <w:suppressAutoHyphens/>
        <w:spacing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- неудовлетворительным уровнем эффективности.</w:t>
      </w:r>
    </w:p>
    <w:p w:rsidR="00E939B5" w:rsidRPr="00E939B5" w:rsidRDefault="00E939B5" w:rsidP="00E939B5">
      <w:pPr>
        <w:widowControl/>
        <w:suppressAutoHyphens/>
        <w:spacing w:after="200" w:line="360" w:lineRule="exact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</w:pPr>
      <w:r w:rsidRPr="00E939B5">
        <w:rPr>
          <w:rFonts w:ascii="Times New Roman" w:eastAsia="Arial Unicode MS" w:hAnsi="Times New Roman" w:cs="Times New Roman"/>
          <w:color w:val="000000"/>
          <w:sz w:val="28"/>
          <w:szCs w:val="28"/>
          <w:lang w:val="ru-RU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tbl>
      <w:tblPr>
        <w:tblW w:w="9639" w:type="dxa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2"/>
        <w:gridCol w:w="2697"/>
      </w:tblGrid>
      <w:tr w:rsidR="00E939B5" w:rsidRPr="00E939B5" w:rsidTr="00E939B5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Вывод об эффективности реализации </w:t>
            </w:r>
          </w:p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Критерий оценки эффективности (ЭП)</w:t>
            </w:r>
          </w:p>
        </w:tc>
      </w:tr>
      <w:tr w:rsidR="00E939B5" w:rsidRPr="00E939B5" w:rsidTr="00E939B5">
        <w:trPr>
          <w:cantSplit/>
          <w:trHeight w:val="360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менее 0,5</w:t>
            </w:r>
          </w:p>
        </w:tc>
      </w:tr>
      <w:tr w:rsidR="00E939B5" w:rsidRPr="00E939B5" w:rsidTr="00E939B5">
        <w:trPr>
          <w:cantSplit/>
          <w:trHeight w:val="28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0,5 - 0,79</w:t>
            </w:r>
          </w:p>
        </w:tc>
      </w:tr>
      <w:tr w:rsidR="00E939B5" w:rsidRPr="00E939B5" w:rsidTr="00E939B5">
        <w:trPr>
          <w:cantSplit/>
          <w:trHeight w:val="404"/>
        </w:trPr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Высокий уровень эффективности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9B5" w:rsidRPr="00E939B5" w:rsidRDefault="00E939B5" w:rsidP="00E939B5">
            <w:pPr>
              <w:widowControl/>
              <w:suppressAutoHyphens/>
              <w:spacing w:after="200" w:line="360" w:lineRule="exact"/>
              <w:ind w:firstLine="72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0,8 - 1</w:t>
            </w:r>
          </w:p>
        </w:tc>
      </w:tr>
    </w:tbl>
    <w:p w:rsidR="00E939B5" w:rsidRPr="00E939B5" w:rsidRDefault="00E939B5" w:rsidP="00E939B5">
      <w:pPr>
        <w:widowControl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  <w:sectPr w:rsidR="00E939B5" w:rsidRPr="00E939B5" w:rsidSect="00E939B5">
          <w:pgSz w:w="11900" w:h="16840"/>
          <w:pgMar w:top="573" w:right="709" w:bottom="568" w:left="567" w:header="0" w:footer="6" w:gutter="0"/>
          <w:cols w:space="720"/>
          <w:noEndnote/>
          <w:docGrid w:linePitch="360"/>
        </w:sect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Приволжский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spacing w:after="200"/>
        <w:jc w:val="center"/>
        <w:rPr>
          <w:rFonts w:ascii="Times New Roman" w:hAnsi="Times New Roman" w:cs="Times New Roman"/>
          <w:b/>
          <w:lang w:val="ru-RU"/>
        </w:rPr>
      </w:pPr>
      <w:r w:rsidRPr="00E939B5">
        <w:rPr>
          <w:rFonts w:ascii="Times New Roman" w:hAnsi="Times New Roman" w:cs="Times New Roman"/>
          <w:b/>
          <w:lang w:val="ru-RU"/>
        </w:rPr>
        <w:t>Адресный перечень дворовых территорий</w:t>
      </w:r>
      <w:r w:rsidRPr="00E939B5">
        <w:rPr>
          <w:b/>
          <w:lang w:val="ru-RU"/>
        </w:rPr>
        <w:t xml:space="preserve"> </w:t>
      </w:r>
      <w:r w:rsidRPr="00E939B5">
        <w:rPr>
          <w:rFonts w:ascii="Times New Roman" w:hAnsi="Times New Roman" w:cs="Times New Roman"/>
          <w:b/>
          <w:lang w:val="ru-RU"/>
        </w:rPr>
        <w:t xml:space="preserve">МКД, собственники которых выбрали работы по благоустройству, включенных в муниципальную программу «Формирование комфортной городской среды на территории сельского поселения Спасское муниципального района Приволжский Самарской области на 2023-2024гг.» </w:t>
      </w:r>
    </w:p>
    <w:p w:rsidR="00E939B5" w:rsidRPr="00E939B5" w:rsidRDefault="00E939B5" w:rsidP="00E939B5">
      <w:pPr>
        <w:widowControl/>
        <w:spacing w:after="20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4"/>
        <w:gridCol w:w="3685"/>
        <w:gridCol w:w="1701"/>
      </w:tblGrid>
      <w:tr w:rsidR="00E939B5" w:rsidRPr="005F47FB" w:rsidTr="00E939B5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Адрес дворовой территории</w:t>
            </w:r>
          </w:p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МКД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Минимальный перечень </w:t>
            </w:r>
            <w:proofErr w:type="gramStart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</w:pPr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Дополнительный перечень </w:t>
            </w:r>
            <w:proofErr w:type="gramStart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>работ</w:t>
            </w:r>
            <w:proofErr w:type="gramEnd"/>
            <w:r w:rsidRPr="00E939B5">
              <w:rPr>
                <w:rFonts w:ascii="Times New Roman" w:eastAsia="Times New Roman" w:hAnsi="Times New Roman"/>
                <w:b/>
                <w:bCs/>
                <w:szCs w:val="18"/>
                <w:lang w:val="ru-RU"/>
              </w:rPr>
              <w:t xml:space="preserve"> по благоустройству         выбранный общим собранием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after="200"/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>тыс</w:t>
            </w:r>
            <w:proofErr w:type="gramStart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>.р</w:t>
            </w:r>
            <w:proofErr w:type="gramEnd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>уб</w:t>
            </w:r>
            <w:proofErr w:type="spellEnd"/>
            <w:r w:rsidRPr="00E939B5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.                       </w:t>
            </w:r>
          </w:p>
        </w:tc>
      </w:tr>
    </w:tbl>
    <w:p w:rsidR="00E939B5" w:rsidRPr="00E939B5" w:rsidRDefault="00E939B5" w:rsidP="00E939B5">
      <w:pPr>
        <w:widowControl/>
        <w:spacing w:before="271" w:after="200" w:line="326" w:lineRule="exact"/>
        <w:ind w:left="280"/>
        <w:jc w:val="center"/>
        <w:rPr>
          <w:b/>
          <w:lang w:val="ru-RU"/>
        </w:rPr>
        <w:sectPr w:rsidR="00E939B5" w:rsidRPr="00E939B5" w:rsidSect="00E939B5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Приволжский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spacing w:before="271" w:after="200" w:line="326" w:lineRule="exact"/>
        <w:ind w:left="280"/>
        <w:jc w:val="center"/>
        <w:rPr>
          <w:rFonts w:ascii="Times New Roman" w:hAnsi="Times New Roman" w:cs="Times New Roman"/>
          <w:b/>
          <w:lang w:val="ru-RU"/>
        </w:rPr>
      </w:pPr>
      <w:r w:rsidRPr="00E939B5">
        <w:rPr>
          <w:rFonts w:ascii="Times New Roman" w:hAnsi="Times New Roman" w:cs="Times New Roman"/>
          <w:b/>
          <w:lang w:val="ru-RU"/>
        </w:rPr>
        <w:t>Перечень общественных территорий, на которых планируются</w:t>
      </w:r>
      <w:r w:rsidRPr="00E939B5">
        <w:rPr>
          <w:rFonts w:ascii="Times New Roman" w:hAnsi="Times New Roman" w:cs="Times New Roman"/>
          <w:b/>
          <w:lang w:val="ru-RU"/>
        </w:rPr>
        <w:br/>
        <w:t>мероприятия по благоустройству в 2023-2024 году.</w:t>
      </w:r>
    </w:p>
    <w:p w:rsidR="00E939B5" w:rsidRPr="00E939B5" w:rsidRDefault="00E939B5" w:rsidP="00E939B5">
      <w:pPr>
        <w:widowControl/>
        <w:spacing w:before="271" w:after="200" w:line="326" w:lineRule="exact"/>
        <w:ind w:left="28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7"/>
        <w:tblpPr w:leftFromText="180" w:rightFromText="180" w:vertAnchor="text" w:tblpX="-601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3085"/>
        <w:gridCol w:w="3544"/>
        <w:gridCol w:w="3402"/>
      </w:tblGrid>
      <w:tr w:rsidR="00E939B5" w:rsidRPr="00E939B5" w:rsidTr="00E939B5">
        <w:trPr>
          <w:trHeight w:val="523"/>
          <w:tblHeader/>
        </w:trPr>
        <w:tc>
          <w:tcPr>
            <w:tcW w:w="567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939B5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3085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Место</w:t>
            </w:r>
          </w:p>
        </w:tc>
        <w:tc>
          <w:tcPr>
            <w:tcW w:w="3544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Виды работ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Стоимость мероприятий</w:t>
            </w:r>
          </w:p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 xml:space="preserve"> по благоустройству, </w:t>
            </w:r>
            <w:proofErr w:type="spellStart"/>
            <w:r w:rsidRPr="00E939B5"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 w:rsidRPr="00E939B5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E939B5"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 w:rsidRPr="00E939B5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E939B5" w:rsidRPr="00E939B5" w:rsidTr="00E939B5">
        <w:trPr>
          <w:trHeight w:val="389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939B5">
              <w:rPr>
                <w:rFonts w:ascii="Times New Roman" w:hAnsi="Times New Roman" w:cs="Times New Roman"/>
                <w:b/>
                <w:lang w:val="ru-RU"/>
              </w:rPr>
              <w:t>2024</w:t>
            </w:r>
          </w:p>
        </w:tc>
      </w:tr>
      <w:tr w:rsidR="00E939B5" w:rsidRPr="00E939B5" w:rsidTr="00E939B5">
        <w:tc>
          <w:tcPr>
            <w:tcW w:w="567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85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939B5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E939B5">
              <w:rPr>
                <w:rFonts w:ascii="Times New Roman" w:hAnsi="Times New Roman" w:cs="Times New Roman"/>
                <w:lang w:val="ru-RU"/>
              </w:rPr>
              <w:t>. Спасское</w:t>
            </w:r>
          </w:p>
        </w:tc>
        <w:tc>
          <w:tcPr>
            <w:tcW w:w="3544" w:type="dxa"/>
            <w:vAlign w:val="center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Спортивная площадка по ул. Галактионовской</w:t>
            </w:r>
          </w:p>
        </w:tc>
        <w:tc>
          <w:tcPr>
            <w:tcW w:w="3402" w:type="dxa"/>
          </w:tcPr>
          <w:p w:rsidR="00E939B5" w:rsidRPr="00E939B5" w:rsidRDefault="00E939B5" w:rsidP="00E939B5">
            <w:pPr>
              <w:widowControl/>
              <w:spacing w:before="2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39B5">
              <w:rPr>
                <w:rFonts w:ascii="Times New Roman" w:hAnsi="Times New Roman" w:cs="Times New Roman"/>
                <w:lang w:val="ru-RU"/>
              </w:rPr>
              <w:t>2 000</w:t>
            </w:r>
          </w:p>
        </w:tc>
      </w:tr>
    </w:tbl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  <w:r w:rsidRPr="00E939B5">
        <w:rPr>
          <w:rFonts w:ascii="Times New Roman" w:eastAsia="Times New Roman" w:hAnsi="Times New Roman" w:cs="Times New Roman"/>
          <w:lang w:val="ru-RU"/>
        </w:rPr>
        <w:br w:type="textWrapping" w:clear="all"/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E939B5">
        <w:rPr>
          <w:rFonts w:ascii="Times New Roman" w:eastAsia="Times New Roman" w:hAnsi="Times New Roman" w:cs="Times New Roman"/>
          <w:lang w:val="ru-RU"/>
        </w:rPr>
        <w:t>АДРЕСНЫЙ ПЕРЕЧЕНЬ</w:t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E939B5">
        <w:rPr>
          <w:rFonts w:ascii="Times New Roman" w:eastAsia="Times New Roman" w:hAnsi="Times New Roman" w:cs="Times New Roman"/>
          <w:lang w:val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 утверждённых в муниципальном образовании правил благоустройства территории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E939B5" w:rsidRPr="005F47FB" w:rsidTr="00E939B5">
        <w:tc>
          <w:tcPr>
            <w:tcW w:w="959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E939B5">
              <w:rPr>
                <w:rFonts w:ascii="Times New Roman" w:eastAsia="Times New Roman" w:hAnsi="Times New Roman" w:cs="Times New Roman"/>
                <w:lang w:val="ru-RU"/>
              </w:rPr>
              <w:t>/п</w:t>
            </w:r>
          </w:p>
        </w:tc>
        <w:tc>
          <w:tcPr>
            <w:tcW w:w="4111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4110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Адрес объектов недвижимого имущества (включая объекты незавершенного строительства) и земельные участки</w:t>
            </w:r>
          </w:p>
        </w:tc>
      </w:tr>
      <w:tr w:rsidR="00E939B5" w:rsidRPr="00E939B5" w:rsidTr="00E939B5">
        <w:tc>
          <w:tcPr>
            <w:tcW w:w="959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  <w:tc>
          <w:tcPr>
            <w:tcW w:w="4110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939B5">
              <w:rPr>
                <w:rFonts w:ascii="Times New Roman" w:eastAsia="Times New Roman" w:hAnsi="Times New Roman" w:cs="Times New Roman"/>
                <w:lang w:val="ru-RU"/>
              </w:rPr>
              <w:t>----</w:t>
            </w:r>
          </w:p>
        </w:tc>
      </w:tr>
      <w:tr w:rsidR="00E939B5" w:rsidRPr="00E939B5" w:rsidTr="00E939B5">
        <w:tc>
          <w:tcPr>
            <w:tcW w:w="959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1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10" w:type="dxa"/>
          </w:tcPr>
          <w:p w:rsidR="00E939B5" w:rsidRPr="00E939B5" w:rsidRDefault="00E939B5" w:rsidP="00E939B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Arial Unicode MS" w:hAnsi="Times New Roman" w:cs="Times New Roman"/>
          <w:sz w:val="24"/>
          <w:szCs w:val="24"/>
          <w:lang w:val="ru-RU"/>
        </w:rPr>
        <w:lastRenderedPageBreak/>
        <w:t>Приложение 3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муниципального района Приволжский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Перечень мероприятий муниципальной программы 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Спасское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муниципального района Приволжский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 Самарской области на 2023-2024 годы»</w:t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 указанием сроков их реализации</w:t>
      </w:r>
    </w:p>
    <w:tbl>
      <w:tblPr>
        <w:tblW w:w="10632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57"/>
        <w:gridCol w:w="2450"/>
        <w:gridCol w:w="2551"/>
        <w:gridCol w:w="143"/>
        <w:gridCol w:w="709"/>
        <w:gridCol w:w="283"/>
        <w:gridCol w:w="851"/>
        <w:gridCol w:w="567"/>
        <w:gridCol w:w="2408"/>
      </w:tblGrid>
      <w:tr w:rsidR="00E939B5" w:rsidRPr="005F47FB" w:rsidTr="00E939B5"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программы, программного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исполнитель,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соисполнители,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Ожидаемый непосредственный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результат (краткое описание)</w:t>
            </w:r>
          </w:p>
        </w:tc>
      </w:tr>
      <w:tr w:rsidR="00E939B5" w:rsidRPr="00E939B5" w:rsidTr="00E939B5"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начала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окончания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br/>
              <w:t>реализации</w:t>
            </w: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E939B5" w:rsidRPr="00E939B5" w:rsidTr="00E939B5">
        <w:trPr>
          <w:trHeight w:val="65"/>
          <w:tblHeader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20"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939B5" w:rsidRPr="005F47FB" w:rsidTr="00E939B5">
        <w:tc>
          <w:tcPr>
            <w:tcW w:w="1063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9B5" w:rsidRPr="00E939B5" w:rsidRDefault="00E939B5" w:rsidP="00E939B5">
            <w:pPr>
              <w:widowControl/>
              <w:suppressAutoHyphens/>
              <w:autoSpaceDE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E939B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 xml:space="preserve">Формирование комфортной городской среды на  территории сельского поселения Спасское 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Самарской области </w:t>
            </w:r>
            <w:r w:rsidRPr="00E939B5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ar-SA"/>
              </w:rPr>
              <w:t>на 2023-2024 годы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»</w:t>
            </w:r>
          </w:p>
        </w:tc>
      </w:tr>
      <w:tr w:rsidR="00E939B5" w:rsidRPr="005F47FB" w:rsidTr="00E939B5">
        <w:tc>
          <w:tcPr>
            <w:tcW w:w="6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Спасское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комфортной и благоприятной городской среды.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Благоустройство наиболее посещаемых территорий общего пользования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</w:tr>
    </w:tbl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E939B5" w:rsidRPr="00E939B5" w:rsidRDefault="00E939B5" w:rsidP="00E939B5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</w:p>
    <w:p w:rsidR="005F47FB" w:rsidRDefault="005F47FB" w:rsidP="00E939B5">
      <w:pPr>
        <w:widowControl/>
        <w:jc w:val="right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5F47FB" w:rsidRDefault="005F47FB" w:rsidP="00E939B5">
      <w:pPr>
        <w:widowControl/>
        <w:jc w:val="right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5F47FB" w:rsidRDefault="005F47FB" w:rsidP="00E939B5">
      <w:pPr>
        <w:widowControl/>
        <w:jc w:val="right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E939B5" w:rsidRPr="00E939B5" w:rsidRDefault="00E939B5" w:rsidP="00E939B5">
      <w:pPr>
        <w:widowControl/>
        <w:jc w:val="right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E939B5">
        <w:rPr>
          <w:rFonts w:ascii="Times New Roman" w:hAnsi="Times New Roman" w:cs="Times New Roman"/>
          <w:sz w:val="24"/>
          <w:szCs w:val="24"/>
          <w:lang w:val="ru-RU" w:eastAsia="x-none"/>
        </w:rPr>
        <w:lastRenderedPageBreak/>
        <w:t>Приложение 4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Приволжский</w:t>
      </w:r>
      <w:proofErr w:type="gramEnd"/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pacing w:after="20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Перечень целевых показателей программы, а также сведения о взаимосвязи мероприятий и результатов их выполнения с конечными целевыми показателями программы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65"/>
        <w:gridCol w:w="212"/>
        <w:gridCol w:w="1259"/>
        <w:gridCol w:w="150"/>
        <w:gridCol w:w="2084"/>
        <w:gridCol w:w="1276"/>
        <w:gridCol w:w="73"/>
        <w:gridCol w:w="919"/>
        <w:gridCol w:w="1984"/>
      </w:tblGrid>
      <w:tr w:rsidR="00E939B5" w:rsidRPr="00E939B5" w:rsidTr="00E939B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№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п</w:t>
            </w:r>
            <w:proofErr w:type="gramEnd"/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Значение показателей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программных мероприятий</w:t>
            </w:r>
          </w:p>
        </w:tc>
      </w:tr>
      <w:tr w:rsidR="00E939B5" w:rsidRPr="00E939B5" w:rsidTr="00E939B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 начало реализации программы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2023-202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</w:p>
        </w:tc>
      </w:tr>
      <w:tr w:rsidR="00E939B5" w:rsidRPr="00E939B5" w:rsidTr="00E939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</w:pPr>
            <w:r w:rsidRPr="00E939B5">
              <w:rPr>
                <w:rFonts w:ascii="Times New Roman" w:hAnsi="Times New Roman" w:cs="Times New Roman"/>
                <w:sz w:val="24"/>
                <w:szCs w:val="24"/>
                <w:lang w:val="ru-RU" w:eastAsia="x-none"/>
              </w:rPr>
              <w:t>7</w:t>
            </w:r>
          </w:p>
        </w:tc>
      </w:tr>
      <w:tr w:rsidR="00E939B5" w:rsidRPr="005F47FB" w:rsidTr="00E939B5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B5" w:rsidRPr="00E939B5" w:rsidRDefault="00E939B5" w:rsidP="00E939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Муниципальная программа </w:t>
            </w:r>
          </w:p>
          <w:p w:rsidR="00E939B5" w:rsidRPr="00E939B5" w:rsidRDefault="00E939B5" w:rsidP="00E939B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x-none"/>
              </w:rPr>
            </w:pP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E939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Формирование комфортной городской среды на  территории сельского поселения Спасское 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Самарской области </w:t>
            </w:r>
            <w:r w:rsidRPr="00E939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 2023-2024 годы</w:t>
            </w:r>
            <w:r w:rsidRPr="00E939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E939B5" w:rsidRPr="005F47FB" w:rsidTr="00E939B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Количество наиболее посещаемых территорий общего пользования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widowControl/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40" w:after="4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Благоустройство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наиболее посещаемых территорий общего пользования</w:t>
            </w:r>
          </w:p>
        </w:tc>
      </w:tr>
    </w:tbl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F47FB" w:rsidRDefault="005F47FB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5</w:t>
      </w:r>
    </w:p>
    <w:p w:rsidR="00E939B5" w:rsidRPr="00E939B5" w:rsidRDefault="00E939B5" w:rsidP="00E939B5">
      <w:pPr>
        <w:widowControl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муниципальной программе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4"/>
          <w:szCs w:val="24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«Формирование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комфортной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городской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среды на  территории сельского поселения </w:t>
      </w:r>
      <w:proofErr w:type="gramStart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Спасское</w:t>
      </w:r>
      <w:proofErr w:type="gramEnd"/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</w:t>
      </w: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муниципального района Приволжский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E939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                  Самарской области </w:t>
      </w:r>
      <w:r w:rsidRPr="00E939B5">
        <w:rPr>
          <w:rFonts w:ascii="Times New Roman" w:eastAsia="Arial" w:hAnsi="Times New Roman" w:cs="Times New Roman"/>
          <w:sz w:val="24"/>
          <w:szCs w:val="24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939B5" w:rsidRPr="00E939B5" w:rsidRDefault="00E939B5" w:rsidP="00E939B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 xml:space="preserve">Финансовое обеспечение реализации муниципальной программы </w:t>
      </w:r>
    </w:p>
    <w:p w:rsidR="00E939B5" w:rsidRPr="00E939B5" w:rsidRDefault="00E939B5" w:rsidP="00E939B5">
      <w:pPr>
        <w:widowControl/>
        <w:suppressAutoHyphens/>
        <w:autoSpaceDE w:val="0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</w:pP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 xml:space="preserve">«Формирование комфортной городской среды на  территории сельского поселения Спасское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 xml:space="preserve">муниципального района </w:t>
      </w:r>
      <w:proofErr w:type="gramStart"/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Приволжский</w:t>
      </w:r>
      <w:proofErr w:type="gramEnd"/>
      <w:r w:rsidRPr="00E939B5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</w:t>
      </w: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Самарской области</w:t>
      </w:r>
      <w:r w:rsidRPr="00E939B5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</w:t>
      </w:r>
      <w:r w:rsidRPr="00E939B5">
        <w:rPr>
          <w:rFonts w:ascii="Times New Roman" w:eastAsia="Arial" w:hAnsi="Times New Roman" w:cs="Times New Roman"/>
          <w:b/>
          <w:sz w:val="28"/>
          <w:szCs w:val="28"/>
          <w:lang w:val="ru-RU" w:eastAsia="ar-SA"/>
        </w:rPr>
        <w:t>на 2023-2024 годы»</w:t>
      </w:r>
    </w:p>
    <w:p w:rsidR="00E939B5" w:rsidRPr="00E939B5" w:rsidRDefault="00E939B5" w:rsidP="00E939B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939B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>за счет средств федерального бюджета</w:t>
      </w:r>
    </w:p>
    <w:p w:rsidR="00E939B5" w:rsidRPr="00E939B5" w:rsidRDefault="00E939B5" w:rsidP="00E939B5">
      <w:pPr>
        <w:widowControl/>
        <w:spacing w:after="200" w:line="320" w:lineRule="exac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10349" w:type="dxa"/>
        <w:tblInd w:w="-398" w:type="dxa"/>
        <w:tblLayout w:type="fixed"/>
        <w:tblLook w:val="04A0" w:firstRow="1" w:lastRow="0" w:firstColumn="1" w:lastColumn="0" w:noHBand="0" w:noVBand="1"/>
      </w:tblPr>
      <w:tblGrid>
        <w:gridCol w:w="3545"/>
        <w:gridCol w:w="2551"/>
        <w:gridCol w:w="709"/>
        <w:gridCol w:w="709"/>
        <w:gridCol w:w="708"/>
        <w:gridCol w:w="567"/>
        <w:gridCol w:w="851"/>
        <w:gridCol w:w="709"/>
      </w:tblGrid>
      <w:tr w:rsidR="00E939B5" w:rsidRPr="00E939B5" w:rsidTr="00E939B5">
        <w:trPr>
          <w:gridAfter w:val="2"/>
          <w:wAfter w:w="1560" w:type="dxa"/>
          <w:cantSplit/>
          <w:trHeight w:val="538"/>
          <w:tblHeader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Код бюджетной классификации</w:t>
            </w:r>
          </w:p>
        </w:tc>
      </w:tr>
      <w:tr w:rsidR="00E939B5" w:rsidRPr="00E939B5" w:rsidTr="00E939B5">
        <w:trPr>
          <w:cantSplit/>
          <w:trHeight w:val="1134"/>
          <w:tblHeader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Рз</w:t>
            </w:r>
            <w:proofErr w:type="spellEnd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939B5" w:rsidRPr="00E939B5" w:rsidRDefault="00E939B5" w:rsidP="00E939B5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9B5" w:rsidRPr="00E939B5" w:rsidRDefault="00E939B5" w:rsidP="00E939B5">
            <w:pPr>
              <w:spacing w:before="120" w:after="120" w:line="240" w:lineRule="exact"/>
              <w:ind w:left="113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202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E939B5" w:rsidRPr="00E939B5" w:rsidTr="00E939B5">
        <w:trPr>
          <w:cantSplit/>
          <w:trHeight w:val="65"/>
          <w:tblHeader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939B5" w:rsidRPr="00E939B5" w:rsidTr="00E939B5">
        <w:trPr>
          <w:gridAfter w:val="2"/>
          <w:wAfter w:w="1560" w:type="dxa"/>
          <w:cantSplit/>
          <w:trHeight w:val="35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939B5" w:rsidRPr="00E939B5" w:rsidRDefault="00E939B5" w:rsidP="00E939B5">
            <w:pPr>
              <w:widowControl/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«Формирование комфортной городской среды на территории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на 2023-2024 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939B5" w:rsidRPr="00E939B5" w:rsidTr="00E939B5">
        <w:trPr>
          <w:cantSplit/>
          <w:trHeight w:val="1134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9B5" w:rsidRPr="00E939B5" w:rsidRDefault="00E939B5" w:rsidP="00E939B5">
            <w:pPr>
              <w:widowControl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Pr="00E939B5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gramStart"/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proofErr w:type="gramEnd"/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муниципального района Приволжский</w:t>
            </w:r>
            <w:r w:rsidRPr="00E939B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9B5" w:rsidRPr="00E939B5" w:rsidRDefault="00E939B5" w:rsidP="00E939B5">
            <w:pPr>
              <w:spacing w:before="120" w:after="12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39B5" w:rsidRPr="00E939B5" w:rsidRDefault="00E939B5" w:rsidP="00E939B5">
            <w:pPr>
              <w:spacing w:before="120" w:after="12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939B5" w:rsidRPr="00E939B5" w:rsidRDefault="00E939B5" w:rsidP="00E939B5">
            <w:pPr>
              <w:widowControl/>
              <w:spacing w:after="200" w:line="276" w:lineRule="auto"/>
              <w:ind w:left="-108" w:right="11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>2 000</w:t>
            </w:r>
          </w:p>
        </w:tc>
      </w:tr>
      <w:tr w:rsidR="00E939B5" w:rsidRPr="00E939B5" w:rsidTr="00E939B5">
        <w:trPr>
          <w:cantSplit/>
          <w:trHeight w:val="113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39B5" w:rsidRPr="00E939B5" w:rsidRDefault="00E939B5" w:rsidP="00E939B5">
            <w:pPr>
              <w:widowControl/>
              <w:spacing w:after="200"/>
              <w:ind w:right="-128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939B5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ru-RU"/>
              </w:rPr>
              <w:t>Благоустройство</w:t>
            </w:r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наиболее посещаемых территорий общего пользования </w:t>
            </w:r>
            <w:r w:rsidRPr="00E939B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r w:rsidRPr="00E939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Спасское</w:t>
            </w:r>
            <w:r w:rsidRPr="00E939B5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Приволжский</w:t>
            </w:r>
            <w:proofErr w:type="gramEnd"/>
            <w:r w:rsidRPr="00E939B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Pr="00E939B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Самарской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5" w:rsidRPr="00E939B5" w:rsidRDefault="00E939B5" w:rsidP="00E939B5">
            <w:pPr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9B5" w:rsidRPr="00E939B5" w:rsidRDefault="00E939B5" w:rsidP="00E939B5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</w:pPr>
            <w:r w:rsidRPr="00E939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939B5" w:rsidRPr="00E939B5" w:rsidRDefault="00E939B5" w:rsidP="00E939B5">
            <w:pPr>
              <w:spacing w:after="200" w:line="276" w:lineRule="auto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</w:pPr>
            <w:r w:rsidRPr="00E939B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x-none" w:bidi="x-none"/>
              </w:rPr>
              <w:t>2 000</w:t>
            </w:r>
          </w:p>
        </w:tc>
      </w:tr>
    </w:tbl>
    <w:p w:rsidR="00E939B5" w:rsidRPr="00E939B5" w:rsidRDefault="00E939B5" w:rsidP="00E939B5">
      <w:pPr>
        <w:widowControl/>
        <w:spacing w:after="200" w:line="360" w:lineRule="exact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ru-RU" w:eastAsia="x-none"/>
        </w:rPr>
      </w:pPr>
    </w:p>
    <w:p w:rsidR="00E939B5" w:rsidRDefault="00E939B5" w:rsidP="00044253">
      <w:pPr>
        <w:widowControl/>
        <w:suppressAutoHyphens/>
        <w:spacing w:before="280" w:after="280"/>
        <w:ind w:right="-28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sectPr w:rsidR="00E939B5" w:rsidSect="00E939B5">
      <w:pgSz w:w="11910" w:h="16840"/>
      <w:pgMar w:top="851" w:right="570" w:bottom="568" w:left="1134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44253"/>
    <w:rsid w:val="0005612C"/>
    <w:rsid w:val="00164D0C"/>
    <w:rsid w:val="00193D08"/>
    <w:rsid w:val="00235FCE"/>
    <w:rsid w:val="00275738"/>
    <w:rsid w:val="00285977"/>
    <w:rsid w:val="00381193"/>
    <w:rsid w:val="003D4BB8"/>
    <w:rsid w:val="003F4EC3"/>
    <w:rsid w:val="0041551F"/>
    <w:rsid w:val="00466F7C"/>
    <w:rsid w:val="004C719A"/>
    <w:rsid w:val="005F47FB"/>
    <w:rsid w:val="006250B5"/>
    <w:rsid w:val="00625CD1"/>
    <w:rsid w:val="00642382"/>
    <w:rsid w:val="00715666"/>
    <w:rsid w:val="00716EC7"/>
    <w:rsid w:val="007576C5"/>
    <w:rsid w:val="00757D08"/>
    <w:rsid w:val="0079304D"/>
    <w:rsid w:val="007B0F32"/>
    <w:rsid w:val="007D3CA9"/>
    <w:rsid w:val="008600BF"/>
    <w:rsid w:val="008731C5"/>
    <w:rsid w:val="008A7CEF"/>
    <w:rsid w:val="008B3768"/>
    <w:rsid w:val="008C76C3"/>
    <w:rsid w:val="009345B1"/>
    <w:rsid w:val="00983D33"/>
    <w:rsid w:val="00A24CDC"/>
    <w:rsid w:val="00A332C7"/>
    <w:rsid w:val="00A67B99"/>
    <w:rsid w:val="00B9523E"/>
    <w:rsid w:val="00C32E70"/>
    <w:rsid w:val="00C472F1"/>
    <w:rsid w:val="00C70D48"/>
    <w:rsid w:val="00C87F0F"/>
    <w:rsid w:val="00C96D97"/>
    <w:rsid w:val="00D16E9F"/>
    <w:rsid w:val="00D40B2F"/>
    <w:rsid w:val="00DA0904"/>
    <w:rsid w:val="00E05A02"/>
    <w:rsid w:val="00E50AF8"/>
    <w:rsid w:val="00E8794C"/>
    <w:rsid w:val="00E939B5"/>
    <w:rsid w:val="00E94E35"/>
    <w:rsid w:val="00E97077"/>
    <w:rsid w:val="00EE44E9"/>
    <w:rsid w:val="00F70349"/>
    <w:rsid w:val="00FA1B3A"/>
    <w:rsid w:val="00FA3E76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5977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38119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40B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next w:val="a"/>
    <w:rsid w:val="0004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39"/>
    <w:rsid w:val="0004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D91AB160A1149F10A44972BFDCC757886264B0A09463C27677886565EC9E90C9197A4EFF48x6z2J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20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3</cp:lastModifiedBy>
  <cp:revision>25</cp:revision>
  <cp:lastPrinted>2022-07-13T10:07:00Z</cp:lastPrinted>
  <dcterms:created xsi:type="dcterms:W3CDTF">2019-03-01T06:58:00Z</dcterms:created>
  <dcterms:modified xsi:type="dcterms:W3CDTF">2022-08-25T04:34:00Z</dcterms:modified>
</cp:coreProperties>
</file>