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A24AE5">
        <w:rPr>
          <w:b/>
          <w:sz w:val="24"/>
          <w:szCs w:val="24"/>
        </w:rPr>
        <w:t>11</w:t>
      </w:r>
      <w:r w:rsidR="00CF63E2" w:rsidRPr="00952AD9">
        <w:rPr>
          <w:b/>
          <w:sz w:val="24"/>
          <w:szCs w:val="24"/>
        </w:rPr>
        <w:t>.0</w:t>
      </w:r>
      <w:r w:rsidR="00A24AE5">
        <w:rPr>
          <w:b/>
          <w:sz w:val="24"/>
          <w:szCs w:val="24"/>
        </w:rPr>
        <w:t>9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>№</w:t>
      </w:r>
      <w:r w:rsidR="00A24AE5">
        <w:rPr>
          <w:b/>
          <w:sz w:val="24"/>
          <w:szCs w:val="24"/>
        </w:rPr>
        <w:t>150.1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CF63E2" w:rsidRPr="00553780" w:rsidRDefault="00CF63E2" w:rsidP="00553780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8879D6">
              <w:rPr>
                <w:b/>
                <w:sz w:val="24"/>
                <w:szCs w:val="24"/>
                <w:lang w:eastAsia="ar-SA"/>
              </w:rPr>
              <w:t>«</w:t>
            </w:r>
            <w:r w:rsidR="00A24AE5" w:rsidRPr="00A24AE5">
              <w:rPr>
                <w:b/>
                <w:bCs/>
                <w:sz w:val="24"/>
                <w:szCs w:val="24"/>
                <w:lang w:eastAsia="ar-SA"/>
              </w:rPr>
              <w:t xml:space="preserve">Об утверждении Положения об организации в </w:t>
            </w:r>
            <w:r w:rsidR="00A24AE5">
              <w:rPr>
                <w:b/>
                <w:bCs/>
                <w:sz w:val="24"/>
                <w:szCs w:val="24"/>
                <w:lang w:eastAsia="ar-SA"/>
              </w:rPr>
              <w:t>а</w:t>
            </w:r>
            <w:r w:rsidR="00A24AE5" w:rsidRPr="00A24AE5">
              <w:rPr>
                <w:b/>
                <w:bCs/>
                <w:sz w:val="24"/>
                <w:szCs w:val="24"/>
                <w:lang w:eastAsia="ar-SA"/>
              </w:rPr>
              <w:t xml:space="preserve">дминистрации сельского поселения </w:t>
            </w:r>
            <w:r w:rsidR="00A24AE5">
              <w:rPr>
                <w:b/>
                <w:bCs/>
                <w:sz w:val="24"/>
                <w:szCs w:val="24"/>
                <w:lang w:eastAsia="ar-SA"/>
              </w:rPr>
              <w:t xml:space="preserve">Спасское </w:t>
            </w:r>
            <w:r w:rsidR="00A24AE5" w:rsidRPr="00A24AE5">
              <w:rPr>
                <w:b/>
                <w:bCs/>
                <w:sz w:val="24"/>
                <w:szCs w:val="24"/>
                <w:lang w:eastAsia="ar-SA"/>
              </w:rPr>
              <w:t xml:space="preserve">муниципального района </w:t>
            </w:r>
            <w:r w:rsidR="00A24AE5">
              <w:rPr>
                <w:b/>
                <w:bCs/>
                <w:sz w:val="24"/>
                <w:szCs w:val="24"/>
                <w:lang w:eastAsia="ar-SA"/>
              </w:rPr>
              <w:t>Приволжский</w:t>
            </w:r>
            <w:r w:rsidR="00A24AE5" w:rsidRPr="00A24AE5">
              <w:rPr>
                <w:b/>
                <w:bCs/>
                <w:sz w:val="24"/>
                <w:szCs w:val="24"/>
                <w:lang w:eastAsia="ar-SA"/>
              </w:rPr>
              <w:t xml:space="preserve"> Самарской области системы внутреннего обеспечения соответствия требованиям антимонопольного законодательства (антимонопольного комплаенса)</w:t>
            </w:r>
            <w:r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A24AE5" w:rsidP="00553780">
      <w:pPr>
        <w:ind w:firstLine="540"/>
        <w:jc w:val="both"/>
        <w:rPr>
          <w:sz w:val="24"/>
          <w:szCs w:val="24"/>
        </w:rPr>
      </w:pPr>
      <w:r w:rsidRPr="00A24AE5">
        <w:rPr>
          <w:sz w:val="24"/>
          <w:szCs w:val="24"/>
        </w:rPr>
        <w:t xml:space="preserve">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 целях создания и организации системы внутреннего обеспечения соответствия требованиям антимонопольного законодательства деятельности Администрации сельского поселения </w:t>
      </w:r>
      <w:r>
        <w:rPr>
          <w:sz w:val="24"/>
          <w:szCs w:val="24"/>
        </w:rPr>
        <w:t xml:space="preserve"> </w:t>
      </w:r>
      <w:r w:rsidR="00A615D5">
        <w:rPr>
          <w:sz w:val="24"/>
          <w:szCs w:val="24"/>
        </w:rPr>
        <w:t xml:space="preserve"> Спасское муниципального района Приволжский Самарской области</w:t>
      </w:r>
      <w:r w:rsidR="00553780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A615D5" w:rsidRDefault="001A6D1E" w:rsidP="00A24AE5">
      <w:pPr>
        <w:pStyle w:val="ConsPlusNormal"/>
        <w:jc w:val="both"/>
      </w:pPr>
      <w:r w:rsidRPr="001A6D1E">
        <w:t> </w:t>
      </w:r>
      <w:r w:rsidR="00A926AE">
        <w:tab/>
      </w:r>
      <w:r w:rsidR="00553780" w:rsidRPr="00A926AE">
        <w:t xml:space="preserve">1. </w:t>
      </w:r>
      <w:r w:rsidR="00A24AE5" w:rsidRPr="00A24AE5">
        <w:t xml:space="preserve">Утвердить Положение об организации в Администрации сельского поселения </w:t>
      </w:r>
      <w:r w:rsidR="00A24AE5">
        <w:t>Спасское</w:t>
      </w:r>
      <w:r w:rsidR="00A24AE5" w:rsidRPr="00A24AE5">
        <w:t xml:space="preserve"> муниципального района </w:t>
      </w:r>
      <w:r w:rsidR="00A24AE5">
        <w:t>Приволжский</w:t>
      </w:r>
      <w:r w:rsidR="003F6540">
        <w:t xml:space="preserve"> </w:t>
      </w:r>
      <w:r w:rsidR="00A24AE5" w:rsidRPr="00A24AE5">
        <w:t>Самарской области системы внутреннего обеспечения</w:t>
      </w:r>
      <w:r w:rsidR="00A24AE5">
        <w:t xml:space="preserve"> </w:t>
      </w:r>
      <w:r w:rsidR="00A24AE5" w:rsidRPr="00A24AE5">
        <w:t>соответствия требованиям антимонопольного законодательства (антимонопольного комплаенса) согласно Приложению к настоящему постановлению.</w:t>
      </w:r>
    </w:p>
    <w:p w:rsidR="00756E8C" w:rsidRDefault="00A24AE5" w:rsidP="00A926AE">
      <w:pPr>
        <w:pStyle w:val="ConsPlusNormal"/>
        <w:ind w:firstLine="708"/>
        <w:jc w:val="both"/>
      </w:pPr>
      <w:r>
        <w:t>2</w:t>
      </w:r>
      <w:r w:rsidR="00A615D5">
        <w:t>.</w:t>
      </w:r>
      <w:r>
        <w:t>Опубликовать</w:t>
      </w:r>
      <w:r>
        <w:t xml:space="preserve"> настоящее постановление на официальном сайте администрации в сети "Интернет".</w:t>
      </w:r>
    </w:p>
    <w:p w:rsidR="00DF3309" w:rsidRDefault="00A24AE5" w:rsidP="00A926AE">
      <w:pPr>
        <w:pStyle w:val="ConsPlusNormal"/>
        <w:ind w:firstLine="708"/>
        <w:jc w:val="both"/>
      </w:pPr>
      <w:r>
        <w:t>3</w:t>
      </w:r>
      <w:r w:rsidR="00DF3309">
        <w:t>.</w:t>
      </w:r>
      <w:r w:rsidRPr="00A24AE5">
        <w:t xml:space="preserve"> </w:t>
      </w:r>
      <w:r>
        <w:t>Настоящее постановление вступает в силу со дня его официального опубликования.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  <w:r w:rsidR="00A926AE">
        <w:rPr>
          <w:sz w:val="24"/>
          <w:szCs w:val="24"/>
        </w:rPr>
        <w:tab/>
      </w:r>
      <w:r w:rsidR="00A24AE5">
        <w:rPr>
          <w:sz w:val="24"/>
          <w:szCs w:val="24"/>
        </w:rPr>
        <w:t>4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5B328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A24AE5" w:rsidRDefault="00A24AE5" w:rsidP="00A24AE5">
      <w:pPr>
        <w:contextualSpacing/>
        <w:rPr>
          <w:sz w:val="24"/>
          <w:szCs w:val="24"/>
        </w:rPr>
      </w:pPr>
    </w:p>
    <w:p w:rsidR="00606E0B" w:rsidRDefault="005B3282" w:rsidP="00A24AE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Спасское</w:t>
      </w:r>
    </w:p>
    <w:p w:rsidR="00A24AE5" w:rsidRPr="00A24AE5" w:rsidRDefault="00A24AE5" w:rsidP="00A24AE5">
      <w:pPr>
        <w:contextualSpacing/>
        <w:jc w:val="right"/>
        <w:rPr>
          <w:sz w:val="24"/>
          <w:szCs w:val="24"/>
        </w:rPr>
      </w:pPr>
      <w:r w:rsidRPr="00A24AE5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Приволжский</w:t>
      </w:r>
    </w:p>
    <w:p w:rsidR="00A24AE5" w:rsidRDefault="00A24AE5" w:rsidP="00A24AE5">
      <w:pPr>
        <w:contextualSpacing/>
        <w:jc w:val="right"/>
        <w:rPr>
          <w:sz w:val="24"/>
          <w:szCs w:val="24"/>
        </w:rPr>
      </w:pPr>
      <w:r w:rsidRPr="00A24AE5">
        <w:rPr>
          <w:sz w:val="24"/>
          <w:szCs w:val="24"/>
        </w:rPr>
        <w:t>Самарской области</w:t>
      </w:r>
    </w:p>
    <w:p w:rsidR="00364F96" w:rsidRDefault="00606E0B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B3282">
        <w:rPr>
          <w:sz w:val="24"/>
          <w:szCs w:val="24"/>
        </w:rPr>
        <w:t xml:space="preserve"> от </w:t>
      </w:r>
      <w:r w:rsidR="00A24AE5">
        <w:rPr>
          <w:sz w:val="24"/>
          <w:szCs w:val="24"/>
        </w:rPr>
        <w:t>11</w:t>
      </w:r>
      <w:r w:rsidR="005B3282">
        <w:rPr>
          <w:sz w:val="24"/>
          <w:szCs w:val="24"/>
        </w:rPr>
        <w:t>.0</w:t>
      </w:r>
      <w:r w:rsidR="00A24AE5">
        <w:rPr>
          <w:sz w:val="24"/>
          <w:szCs w:val="24"/>
        </w:rPr>
        <w:t>9</w:t>
      </w:r>
      <w:r w:rsidR="005B3282">
        <w:rPr>
          <w:sz w:val="24"/>
          <w:szCs w:val="24"/>
        </w:rPr>
        <w:t>.2023</w:t>
      </w:r>
      <w:r>
        <w:rPr>
          <w:sz w:val="24"/>
          <w:szCs w:val="24"/>
        </w:rPr>
        <w:t xml:space="preserve"> №</w:t>
      </w:r>
      <w:r w:rsidR="00A24AE5">
        <w:rPr>
          <w:sz w:val="24"/>
          <w:szCs w:val="24"/>
        </w:rPr>
        <w:t>150.1</w:t>
      </w:r>
    </w:p>
    <w:p w:rsidR="00BF1525" w:rsidRDefault="00AA71E3" w:rsidP="005B3282">
      <w:pPr>
        <w:contextualSpacing/>
        <w:jc w:val="right"/>
        <w:rPr>
          <w:sz w:val="24"/>
          <w:szCs w:val="24"/>
        </w:rPr>
      </w:pPr>
      <w:r w:rsidRPr="00434A02">
        <w:rPr>
          <w:sz w:val="24"/>
          <w:szCs w:val="24"/>
        </w:rPr>
        <w:tab/>
      </w:r>
    </w:p>
    <w:p w:rsidR="00A24AE5" w:rsidRPr="00A24AE5" w:rsidRDefault="00A24AE5" w:rsidP="00A24AE5">
      <w:pPr>
        <w:jc w:val="center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 </w:t>
      </w:r>
      <w:r w:rsidRPr="00A24AE5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ПОЛОЖЕНИЕ</w:t>
      </w:r>
    </w:p>
    <w:p w:rsidR="00A24AE5" w:rsidRPr="00A24AE5" w:rsidRDefault="00A24AE5" w:rsidP="00A24AE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об организации в Администрации сельского поселения </w:t>
      </w:r>
      <w:r>
        <w:rPr>
          <w:rFonts w:eastAsia="Lucida Sans Unicode"/>
          <w:kern w:val="3"/>
          <w:sz w:val="24"/>
          <w:szCs w:val="24"/>
          <w:lang w:eastAsia="zh-CN" w:bidi="hi-IN"/>
        </w:rPr>
        <w:t>Спасское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муниципального района </w:t>
      </w:r>
      <w:r>
        <w:rPr>
          <w:rFonts w:eastAsia="Lucida Sans Unicode"/>
          <w:kern w:val="3"/>
          <w:sz w:val="24"/>
          <w:szCs w:val="24"/>
          <w:lang w:eastAsia="zh-CN" w:bidi="hi-IN"/>
        </w:rPr>
        <w:t>Приволжский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комплаенса)  </w:t>
      </w:r>
    </w:p>
    <w:p w:rsidR="00A24AE5" w:rsidRPr="00A24AE5" w:rsidRDefault="00A24AE5" w:rsidP="00A24AE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1.Общие положения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Положение об организации в Администрации сельского поселения </w:t>
      </w:r>
      <w:r w:rsidR="003F6540">
        <w:rPr>
          <w:rFonts w:eastAsia="Lucida Sans Unicode"/>
          <w:kern w:val="3"/>
          <w:sz w:val="24"/>
          <w:szCs w:val="24"/>
          <w:lang w:eastAsia="zh-CN" w:bidi="hi-IN"/>
        </w:rPr>
        <w:t xml:space="preserve">Спасское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муниципального района </w:t>
      </w:r>
      <w:proofErr w:type="spellStart"/>
      <w:r w:rsidR="003F6540">
        <w:rPr>
          <w:rFonts w:eastAsia="Lucida Sans Unicode"/>
          <w:kern w:val="3"/>
          <w:sz w:val="24"/>
          <w:szCs w:val="24"/>
          <w:lang w:eastAsia="zh-CN" w:bidi="hi-IN"/>
        </w:rPr>
        <w:t>Приволжский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proofErr w:type="spellEnd"/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Самарской области системы внутреннего обеспечения соответствия требованиям антимонопольного законодательства (антимонопольного комплаенса) (далее – Положение) разработано 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определяет порядок внутреннего обеспечения соответствия требованиям антимонопольного законодательства в Администрации сельского поселения </w:t>
      </w:r>
      <w:r w:rsidR="003F6540">
        <w:rPr>
          <w:rFonts w:eastAsia="Lucida Sans Unicode"/>
          <w:kern w:val="3"/>
          <w:sz w:val="24"/>
          <w:szCs w:val="24"/>
          <w:lang w:eastAsia="zh-CN" w:bidi="hi-IN"/>
        </w:rPr>
        <w:t>Спасское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муниципального района </w:t>
      </w:r>
      <w:r w:rsidR="003F6540">
        <w:rPr>
          <w:rFonts w:eastAsia="Lucida Sans Unicode"/>
          <w:kern w:val="3"/>
          <w:sz w:val="24"/>
          <w:szCs w:val="24"/>
          <w:lang w:eastAsia="zh-CN" w:bidi="hi-IN"/>
        </w:rPr>
        <w:t xml:space="preserve">Приволжский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Самарской области (далее – Администрация). 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Для целей Положения используются следующие понятия: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 xml:space="preserve">          «антимонопольное законодательство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«антимонопольный орган» - федеральный антимонопольный орган и его территориальные органы;</w:t>
      </w:r>
    </w:p>
    <w:p w:rsidR="00A24AE5" w:rsidRPr="00A24AE5" w:rsidRDefault="00A24AE5" w:rsidP="00A24AE5">
      <w:pPr>
        <w:widowControl w:val="0"/>
        <w:suppressAutoHyphens/>
        <w:autoSpaceDN w:val="0"/>
        <w:spacing w:after="12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«доклад об антимонопольном комплае</w:t>
      </w:r>
      <w:r w:rsidR="003F6540">
        <w:rPr>
          <w:rFonts w:eastAsia="Lucida Sans Unicode"/>
          <w:kern w:val="3"/>
          <w:sz w:val="24"/>
          <w:szCs w:val="24"/>
          <w:lang w:eastAsia="zh-CN" w:bidi="hi-IN"/>
        </w:rPr>
        <w:t>н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се» - документ, содержащий информацию об организации в Администрации антимонопольного комплаенса и его функционировании;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«коллегиальный орган» - совещательный орган, осуществляющий оценку эффективности функционирования антимонопольного комплаенса;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«нарушение антимонопольного законодательства» - недопущение, ограничение, устранение конкуренции Администрацией;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«риски нарушения антимонопольного законодательства» («комплаенс-риски»)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«уполномоченное лицо» – ответственное лицо, обеспечивающее организацию и функционирование антимонопольного комплаенса.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иные термины и понятия, используемые в настоящем Положении, применяются в значениях, определенных антимонопольным законодательством Российской Федерации,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 xml:space="preserve">иными нормативными правовыми актами о защите конкуренции. 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Целями антимонопольного комплаенса являются: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а) обеспечение соответствия деятельности Администрации требованиям антимонопольного законодательства;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б) профилактика нарушений требований антимонопольного законодательства в деятельности Администрации;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в) повышение уровня правовой культуры в Администрации.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Задачи антимонопольного комплаенса Администрации: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а) выявление комплаенс-рисков;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б) управление комплаенс-рисками;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в) контроль за соответствием деятельности Администрации требованиям антимонопольного законодательства;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г) оценка эффективности функционирования в Администрации антимонопольного комплаенса.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При организации антимонопольного комплаенса Администрация руководствуется следующими принципами: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а) заинтересованность руководства Администрации сельского поселения </w:t>
      </w:r>
      <w:r w:rsidR="003F6540">
        <w:rPr>
          <w:rFonts w:eastAsia="Lucida Sans Unicode"/>
          <w:kern w:val="3"/>
          <w:sz w:val="24"/>
          <w:szCs w:val="24"/>
          <w:lang w:eastAsia="zh-CN" w:bidi="hi-IN"/>
        </w:rPr>
        <w:t xml:space="preserve">Спасское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муниципального района </w:t>
      </w:r>
      <w:r w:rsidR="003F6540">
        <w:rPr>
          <w:rFonts w:eastAsia="Lucida Sans Unicode"/>
          <w:kern w:val="3"/>
          <w:sz w:val="24"/>
          <w:szCs w:val="24"/>
          <w:lang w:eastAsia="zh-CN" w:bidi="hi-IN"/>
        </w:rPr>
        <w:t>Приволжский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Самарской области в эффективности функционирования антимонопольного комплаенса в Администрации;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б) регулярность оценки нарушений антимонопольного законодательства;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в) обеспечение информационной открытости функционирования в Администрации антимонопольного комплаенса;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г) непрерывность функционирования антимонопольного комплаенса в Администрации;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д) совершенствование антимонопольного комплаенса.</w:t>
      </w:r>
    </w:p>
    <w:p w:rsidR="00A24AE5" w:rsidRPr="00A24AE5" w:rsidRDefault="00A24AE5" w:rsidP="00A24AE5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numPr>
          <w:ilvl w:val="0"/>
          <w:numId w:val="5"/>
        </w:numPr>
        <w:suppressAutoHyphens/>
        <w:autoSpaceDN w:val="0"/>
        <w:ind w:left="0" w:firstLine="0"/>
        <w:contextualSpacing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b/>
          <w:color w:val="000000"/>
          <w:kern w:val="3"/>
          <w:sz w:val="24"/>
          <w:szCs w:val="24"/>
          <w:lang w:eastAsia="zh-CN" w:bidi="hi-IN"/>
        </w:rPr>
        <w:t>Организация антимонопольного комплаенса</w:t>
      </w:r>
      <w:r w:rsidRPr="00A24AE5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 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Контроль за организацией и функционированием в Администрации антимонопольного комплаенса осуществляется Главой сельского поселения </w:t>
      </w:r>
      <w:r w:rsidR="003F6540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Спасское</w:t>
      </w: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 муниципального района </w:t>
      </w:r>
      <w:r w:rsidR="003F6540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Приволжский</w:t>
      </w: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 Самарской области (далее - Глава), который:</w:t>
      </w:r>
    </w:p>
    <w:p w:rsidR="00A24AE5" w:rsidRPr="00A24AE5" w:rsidRDefault="00A24AE5" w:rsidP="00A24AE5">
      <w:pPr>
        <w:widowControl w:val="0"/>
        <w:numPr>
          <w:ilvl w:val="0"/>
          <w:numId w:val="6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утверждает Положение об организации в Администрации системы внутреннего обеспечения соответствия требованиям антимонопольного законодательства (антимонопольного комплаенса) и изменения в него, а также локальные акты Администрации, регламентирующие функционирование антимонопольного комплаенса; </w:t>
      </w:r>
    </w:p>
    <w:p w:rsidR="00A24AE5" w:rsidRPr="00A24AE5" w:rsidRDefault="00A24AE5" w:rsidP="00A24AE5">
      <w:pPr>
        <w:widowControl w:val="0"/>
        <w:numPr>
          <w:ilvl w:val="0"/>
          <w:numId w:val="6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утверждает карту комплаенс-рисков Администрации;</w:t>
      </w:r>
    </w:p>
    <w:p w:rsidR="00A24AE5" w:rsidRPr="00A24AE5" w:rsidRDefault="00A24AE5" w:rsidP="00A24AE5">
      <w:pPr>
        <w:widowControl w:val="0"/>
        <w:numPr>
          <w:ilvl w:val="0"/>
          <w:numId w:val="6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утверждает план мероприятий («дорожную карту») по снижению комплаенс-рисков в Администрации;</w:t>
      </w:r>
    </w:p>
    <w:p w:rsidR="00A24AE5" w:rsidRPr="00A24AE5" w:rsidRDefault="00A24AE5" w:rsidP="00A24AE5">
      <w:pPr>
        <w:widowControl w:val="0"/>
        <w:numPr>
          <w:ilvl w:val="0"/>
          <w:numId w:val="6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утверждает перечень ключевых показателей эффективности функционирования антимонопольного комплаенса в Администрации;</w:t>
      </w:r>
    </w:p>
    <w:p w:rsidR="00A24AE5" w:rsidRPr="00A24AE5" w:rsidRDefault="00A24AE5" w:rsidP="00A24AE5">
      <w:pPr>
        <w:widowControl w:val="0"/>
        <w:numPr>
          <w:ilvl w:val="0"/>
          <w:numId w:val="6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подписывает доклад об антимонопольном комплаенсе в Администрации, утверждаемый коллегиальным органом;</w:t>
      </w:r>
    </w:p>
    <w:p w:rsidR="00A24AE5" w:rsidRPr="00A24AE5" w:rsidRDefault="00A24AE5" w:rsidP="00A24AE5">
      <w:pPr>
        <w:widowControl w:val="0"/>
        <w:numPr>
          <w:ilvl w:val="0"/>
          <w:numId w:val="6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применяет предусмотренные законодательством Российской Федерации меры ответственности за несоблюдение муниципальными служащими и иными работниками Администрации настоящего Положения; </w:t>
      </w:r>
    </w:p>
    <w:p w:rsidR="00A24AE5" w:rsidRPr="00A24AE5" w:rsidRDefault="00A24AE5" w:rsidP="00A24AE5">
      <w:pPr>
        <w:widowControl w:val="0"/>
        <w:numPr>
          <w:ilvl w:val="0"/>
          <w:numId w:val="6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A24AE5" w:rsidRPr="00A24AE5" w:rsidRDefault="00A24AE5" w:rsidP="00A24AE5">
      <w:pPr>
        <w:widowControl w:val="0"/>
        <w:numPr>
          <w:ilvl w:val="0"/>
          <w:numId w:val="6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 осуществляет контроль за устранением выявленных недостатков антимонопольного комплаенса.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Функции уполномоченного лица в Администрации осуществляет ревизор (далее – Уполномоченное лицо).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Уполномоченным должностным лицом, ответственным за организацию и функционирование антимонопольного комплаенса на территории сельского поселения </w:t>
      </w:r>
      <w:r w:rsidR="003F6540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Спасское</w:t>
      </w: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 муниципального района </w:t>
      </w:r>
      <w:r w:rsidR="003F6540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Приволжский </w:t>
      </w: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Самарской области является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специалист Администрации сельского поселения </w:t>
      </w:r>
      <w:r w:rsidR="003F6540">
        <w:rPr>
          <w:rFonts w:eastAsia="Lucida Sans Unicode"/>
          <w:kern w:val="3"/>
          <w:sz w:val="24"/>
          <w:szCs w:val="24"/>
          <w:lang w:eastAsia="zh-CN" w:bidi="hi-IN"/>
        </w:rPr>
        <w:t>Спасское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муниципального района</w:t>
      </w:r>
      <w:r w:rsidR="003F6540">
        <w:rPr>
          <w:rFonts w:eastAsia="Lucida Sans Unicode"/>
          <w:kern w:val="3"/>
          <w:sz w:val="24"/>
          <w:szCs w:val="24"/>
          <w:lang w:eastAsia="zh-CN" w:bidi="hi-IN"/>
        </w:rPr>
        <w:t xml:space="preserve"> Приволжский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 xml:space="preserve">Самарской области. 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Уполномоченное лицо</w:t>
      </w:r>
      <w:r w:rsidRPr="00A24AE5">
        <w:rPr>
          <w:rFonts w:eastAsia="Lucida Sans Unicode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осуществляет: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подготовку и представление на утверждение Главе Положения и изменений в него, а также актов Администрации, регламентирующих функционирование антимонопольного комплаенса;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подготовку в соответствии с методикой расчета ключевых показателей эффективности функционирования антимонопольного комплаенса, разрабатываемой Федеральной антимонопольной службой, перечня ключевых показателей эффективности антимонопольного комплаенса в Администрации и представление его на утверждение Главе;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подготовку и представление на утверждение Главе плана мероприятия («дорожной карты») по снижению комплаенс-рисков Администрации;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подготовку проекта доклада об антимонопольном комплаенсе в Администрации;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подготовку документированной информации о нарушении муниципальными служащими и иными работниками Администрации требований антимонопольного законодательства для принятия решения в соответствии с действующим законодательством;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разработку порядка размещения на официальном сайте Администрации проектов нормативных правовых актов, влияющих на развитие конкуренции в целях реализации мероприятия, предусмотренного подпунктом 3.2.1 пункта 3.2 настоящего Положения;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консультирование муниципальных служащих и иных работников Администрации по вопросам, связанным с соблюдением требований антимонопольного законодательства;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jc w:val="both"/>
        <w:textAlignment w:val="baseline"/>
        <w:rPr>
          <w:color w:val="000000"/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участие в проведении служебных проверок, связанных с нарушениями муниципальными служащими и иными работниками Администрации требований антимонопольного законодательства в порядке, установленном действующим законодательством;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sz w:val="24"/>
          <w:szCs w:val="24"/>
        </w:rPr>
        <w:t xml:space="preserve"> выявление конфликта интересов в деятельности муниципальных</w:t>
      </w:r>
      <w:r w:rsidRPr="00A24AE5">
        <w:rPr>
          <w:sz w:val="24"/>
          <w:szCs w:val="24"/>
        </w:rPr>
        <w:br/>
        <w:t>служащих и иных работников Администрации, разработка предложений по их исключению;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 организацию ознакомления гражданина Российской Федерации с настоящим Положением при поступлении на муниципальную службу, приеме на работу в Администрацию.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информирование Главы о документах Администрации, муниципальных служащих Администрации, которые могут повлечь нарушение антимонопольного законодательства;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Организация и обеспечение проведения проверок, связанных с функционированием антимонопольного комплаенса, осуществляется в соответствии с законодательством Российской Федерации о муниципальной службе и о противодействии коррупции.</w:t>
      </w:r>
    </w:p>
    <w:p w:rsidR="00A24AE5" w:rsidRPr="00A24AE5" w:rsidRDefault="00A24AE5" w:rsidP="00A24AE5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Lucida Sans Unicode"/>
          <w:b/>
          <w:bCs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numPr>
          <w:ilvl w:val="0"/>
          <w:numId w:val="5"/>
        </w:numPr>
        <w:suppressAutoHyphens/>
        <w:autoSpaceDN w:val="0"/>
        <w:ind w:left="0" w:firstLine="0"/>
        <w:contextualSpacing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Выявление и оценка рисков нарушений антимонопольного законодательства (комплаенс-рисков) 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В целях обеспечения соответствия деятельности Администрации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требованиям антимонопольного законодательства осуществляется выявление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 xml:space="preserve">и оценка рисков нарушений </w:t>
      </w:r>
      <w:proofErr w:type="spellStart"/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антимононопольного</w:t>
      </w:r>
      <w:proofErr w:type="spellEnd"/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законодательства (комплаенс-рисков)</w:t>
      </w: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В целях выявления рисков нарушения антимонопольного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законодательства Уполномоченным должностным лицом</w:t>
      </w:r>
      <w:r w:rsidRPr="00A24AE5">
        <w:rPr>
          <w:rFonts w:eastAsia="Lucida Sans Unicode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совместно с другими муниципальными служащими Администрации на регулярной основе проводятся следующие мероприятия:</w:t>
      </w:r>
    </w:p>
    <w:p w:rsidR="00A24AE5" w:rsidRPr="00A24AE5" w:rsidRDefault="00A24AE5" w:rsidP="00A24AE5">
      <w:pPr>
        <w:widowControl w:val="0"/>
        <w:numPr>
          <w:ilvl w:val="0"/>
          <w:numId w:val="8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 и возбужденных дел):</w:t>
      </w:r>
    </w:p>
    <w:p w:rsidR="00A24AE5" w:rsidRPr="00A24AE5" w:rsidRDefault="00A24AE5" w:rsidP="00A24AE5">
      <w:pPr>
        <w:widowControl w:val="0"/>
        <w:numPr>
          <w:ilvl w:val="0"/>
          <w:numId w:val="8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анализ нормативных правовых актов Администрации;</w:t>
      </w:r>
    </w:p>
    <w:p w:rsidR="00A24AE5" w:rsidRPr="00A24AE5" w:rsidRDefault="00A24AE5" w:rsidP="00A24AE5">
      <w:pPr>
        <w:widowControl w:val="0"/>
        <w:numPr>
          <w:ilvl w:val="0"/>
          <w:numId w:val="8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анализ проектов нормативных правовых актов Администрации; </w:t>
      </w:r>
    </w:p>
    <w:p w:rsidR="00A24AE5" w:rsidRPr="00A24AE5" w:rsidRDefault="00A24AE5" w:rsidP="00A24AE5">
      <w:pPr>
        <w:widowControl w:val="0"/>
        <w:numPr>
          <w:ilvl w:val="0"/>
          <w:numId w:val="8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мониторинг и анализ практики применения Администрацией антимонопольного законодательства;</w:t>
      </w:r>
    </w:p>
    <w:p w:rsidR="00A24AE5" w:rsidRPr="00A24AE5" w:rsidRDefault="00A24AE5" w:rsidP="00A24AE5">
      <w:pPr>
        <w:widowControl w:val="0"/>
        <w:numPr>
          <w:ilvl w:val="0"/>
          <w:numId w:val="8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 xml:space="preserve"> проведение систематической оценки эффективности разработанных и реализуемых мероприятий по снижению комплаенс-рисков.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spacing w:after="12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При проведении (не реже одного раза в год) Уполномоченным должностным лицом</w:t>
      </w:r>
      <w:r w:rsidRPr="00A24AE5">
        <w:rPr>
          <w:rFonts w:eastAsia="Lucida Sans Unicode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а) сбор сведений в Администрации о наличии выявленных антимонопольными органами нарушений антимонопольного законодательства;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б) составление перечня нарушений антимонопольного законодательства в Администрации (по сфере компетенции органа Администрации), который содержит сведения о выявленных за последние 3 года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сведения о мерах, направленных Администрацией на недопущение повторения нарушения.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При проведении анализа нормативных правовых актов Администрации (не реже одного раза в год) реализуются следующие мероприятия: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а) разработка исчерпывающего перечня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на предмет соответствия их антимонопольному законодательству, который размещается на официальном сайте Администрации;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в) осуществление сбора и анализа представленных замечаний и предложений организаций и граждан по перечню актов;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г) представление Главе сводного доклада с обоснованием целесообразности (нецелесообразности) внесения изменений в нормативные правовые акты Администрации.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При проведении анализа проектов нормативных правовых актов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Администрации реализуются мероприятия (в течение отчетного года):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а) размещение на официальном сайте Администрации </w:t>
      </w: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сельского поселения </w:t>
      </w:r>
      <w:r w:rsidR="003F6540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Спасское </w:t>
      </w: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муниципального района </w:t>
      </w:r>
      <w:r w:rsidR="003F6540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Приволжский</w:t>
      </w: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 Самарской области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в информационно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softHyphen/>
        <w:t>-телекоммуникационной сети «Интернет»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б) осуществление сбора и </w:t>
      </w:r>
      <w:proofErr w:type="gramStart"/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проведение оценки поступивших замечаний и предложений организаций</w:t>
      </w:r>
      <w:proofErr w:type="gramEnd"/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и граждан по проекту нормативного правового акта.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При проведении мониторинга и анализа практики применения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антимонопольного законодательства в Администрации реализуются следующие мероприятия: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а) осуществление на постоянной основе сбора сведений о правоприменительной практике в Администрации; 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б) подготовка по итогам сбора указанной информации аналитической справки об изменениях и основных аспектах правоприменительной практики в Администрации;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в) проведение (не реже 1 раза в год) рабочих совещаний с приглашением представителей антимонопольного органа по обсуждению результатов правоприменительной практики в Администрации.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Выявляемые риски нарушения антимонопольного законодательства распределяются</w:t>
      </w:r>
      <w:r w:rsidRPr="00A24AE5">
        <w:rPr>
          <w:rFonts w:eastAsia="Lucida Sans Unicode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Уполномоченным должностным лицом</w:t>
      </w:r>
      <w:r w:rsidRPr="00A24AE5">
        <w:rPr>
          <w:rFonts w:eastAsia="Lucida Sans Unicode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по уровням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№ 2258-р.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>По результатам проведения оценки комплаенс-рисков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Уполномоченным должностным лицом</w:t>
      </w:r>
      <w:r w:rsidRPr="00A24AE5">
        <w:rPr>
          <w:rFonts w:eastAsia="Lucida Sans Unicode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совместно с другими муниципальными служащими Администрации составляются карты комплаенс-рисков по форме согласно приложению 1 к настоящему Положению в соответствии с разделом 4 Положения.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spacing w:before="24" w:after="12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Информация о проведении выявления и оценки комплаенс-рисков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включается в доклад об антимонопольном комплаенсе.</w:t>
      </w:r>
    </w:p>
    <w:p w:rsidR="00A24AE5" w:rsidRPr="00A24AE5" w:rsidRDefault="00A24AE5" w:rsidP="00A24AE5">
      <w:pPr>
        <w:widowControl w:val="0"/>
        <w:suppressAutoHyphens/>
        <w:autoSpaceDN w:val="0"/>
        <w:spacing w:before="24" w:after="120"/>
        <w:ind w:firstLine="709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numPr>
          <w:ilvl w:val="0"/>
          <w:numId w:val="5"/>
        </w:numPr>
        <w:suppressAutoHyphens/>
        <w:autoSpaceDN w:val="0"/>
        <w:spacing w:before="24" w:after="120"/>
        <w:ind w:left="0" w:firstLine="0"/>
        <w:contextualSpacing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Карта комплаенс-рисков Администрации 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В карту комплаенс-рисков Администрации включаются: </w:t>
      </w:r>
    </w:p>
    <w:p w:rsidR="00A24AE5" w:rsidRPr="00A24AE5" w:rsidRDefault="00A24AE5" w:rsidP="00A24AE5">
      <w:pPr>
        <w:widowControl w:val="0"/>
        <w:numPr>
          <w:ilvl w:val="0"/>
          <w:numId w:val="9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выявленные комплаенс-риски (их описание);</w:t>
      </w:r>
    </w:p>
    <w:p w:rsidR="00A24AE5" w:rsidRPr="00A24AE5" w:rsidRDefault="00A24AE5" w:rsidP="00A24AE5">
      <w:pPr>
        <w:widowControl w:val="0"/>
        <w:numPr>
          <w:ilvl w:val="0"/>
          <w:numId w:val="9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описание причин возникновения комплаенс-рисков; описание условий возникновения комплаенс-рисков.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Карта комплаенс-рисков Администрации утверждается Главой и размещается на официальном сайте Администрации в информационно-телекоммуникационной сети «Интернет» в срок не позднее 3 рабочих дней после ее утверждения.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Корректировка (актуализация) карты комплаенс-рисков осуществляется Уполномоченным должностным лицом в течение 15 (пятнадцать) рабочих дней со дня поступления информации о фактах нарушения антимонопольного законодательства</w:t>
      </w:r>
    </w:p>
    <w:p w:rsidR="00A24AE5" w:rsidRPr="00A24AE5" w:rsidRDefault="00A24AE5" w:rsidP="00A24AE5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numPr>
          <w:ilvl w:val="0"/>
          <w:numId w:val="5"/>
        </w:numPr>
        <w:suppressAutoHyphens/>
        <w:autoSpaceDN w:val="0"/>
        <w:ind w:left="0" w:firstLine="0"/>
        <w:contextualSpacing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План мероприятий («дорожная карта») по снижению комплаенс-рисков Администрации 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В целях снижения комплаенс-рисков Уполномоченным должностным лицом</w:t>
      </w:r>
      <w:r w:rsidRPr="00A24AE5">
        <w:rPr>
          <w:rFonts w:eastAsia="Lucida Sans Unicode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ежегодно в срок до 30 ноября разрабатывается план мероприятий («дорожная карта») по снижению комплаенс-рисков Администрации по форме согласно приложению 2 к настоящему Положению.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План мероприятий («дорожная карта») по снижению комплаенс-рисков Администрации должен содержать в разрезе каждого комплаенс-риска (согласно карте комплаенс-рисков Администрации) конкретные мероприятия, необходимые для устранения выявленных рисков.</w:t>
      </w:r>
    </w:p>
    <w:p w:rsidR="00A24AE5" w:rsidRPr="00A24AE5" w:rsidRDefault="00A24AE5" w:rsidP="00A24AE5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В плане мероприятий («дорожной карте») по снижению комплаенс-рисков Администрации в обязательном порядке должны быть указаны:</w:t>
      </w:r>
    </w:p>
    <w:p w:rsidR="00A24AE5" w:rsidRPr="00A24AE5" w:rsidRDefault="00A24AE5" w:rsidP="00A24AE5">
      <w:pPr>
        <w:widowControl w:val="0"/>
        <w:numPr>
          <w:ilvl w:val="0"/>
          <w:numId w:val="10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описание конкретных действий (мероприятий), направленных минимизацию и устранение каждого комплаенс-риска;</w:t>
      </w:r>
    </w:p>
    <w:p w:rsidR="00A24AE5" w:rsidRPr="00A24AE5" w:rsidRDefault="00A24AE5" w:rsidP="00A24AE5">
      <w:pPr>
        <w:widowControl w:val="0"/>
        <w:numPr>
          <w:ilvl w:val="0"/>
          <w:numId w:val="10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ответственный исполнитель (подведомственное Администрации учреждение, муниципальный служащий Администрации);</w:t>
      </w:r>
    </w:p>
    <w:p w:rsidR="00A24AE5" w:rsidRPr="00A24AE5" w:rsidRDefault="00A24AE5" w:rsidP="00A24AE5">
      <w:pPr>
        <w:widowControl w:val="0"/>
        <w:numPr>
          <w:ilvl w:val="0"/>
          <w:numId w:val="10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срок исполнения мероприятия;</w:t>
      </w:r>
    </w:p>
    <w:p w:rsidR="00A24AE5" w:rsidRPr="00A24AE5" w:rsidRDefault="00A24AE5" w:rsidP="00A24AE5">
      <w:pPr>
        <w:widowControl w:val="0"/>
        <w:numPr>
          <w:ilvl w:val="0"/>
          <w:numId w:val="10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иная необходимая информация.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План мероприятий («дорожная карта») по снижению комплаенс-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 xml:space="preserve">рисков Администрации утверждается Администрацией до 30 декабря.  Утверждение плана мероприятий («дорожная карта») по снижению комплаенс-рисков обеспечивает Уполномоченное должностное лицо.  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Информация об исполнении плана мероприятий («дорожной карты») по снижению комплаенс-рисков Администрации подлежит включению в доклад об антимонопольном комплаенсе.</w:t>
      </w:r>
    </w:p>
    <w:p w:rsidR="00A24AE5" w:rsidRPr="00A24AE5" w:rsidRDefault="00A24AE5" w:rsidP="00A24AE5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numPr>
          <w:ilvl w:val="0"/>
          <w:numId w:val="5"/>
        </w:numPr>
        <w:suppressAutoHyphens/>
        <w:autoSpaceDN w:val="0"/>
        <w:ind w:left="0" w:firstLine="0"/>
        <w:contextualSpacing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Ключевые показатели эффективности антимонопольного комплаенса 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Установление и оценка достижения ключевых показателей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эффективности антимонопольного комплаенса представляют собой часть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системы внутреннего контроля, в процессе которой происходит оценка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качества работы (работоспособности) системы управления комплаенс-рисками в течение отчетного периода.  Под отчетным периодом понимается календарный год.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Ключевые показатели эффективности антимонопольного комплаенса устанавливаются как для Уполномоченного должностного лица, так и для Администрации в целом по результатам выявления и оценки рисков, с учетом уровней рисков, определенных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>пунктом 3.7 настоящего Положения.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комплаенс-рисками. Такие количественные значения (параметры) выражаются как в абсолютных значениях (единицы, штуки), так и в относительных значениях (проценты, коэффициенты, доля).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Ключевые показатели эффективности антимонопольного комплаенса разрабатываются Уполномоченным должностным лицом</w:t>
      </w:r>
      <w:r w:rsidRPr="00A24AE5">
        <w:rPr>
          <w:rFonts w:eastAsia="Lucida Sans Unicode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и утверждаются Администрацией на отчетный год ежегодно до 30 декабря.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Уполномоченное должностное лицо</w:t>
      </w:r>
      <w:r w:rsidRPr="00A24AE5">
        <w:rPr>
          <w:rFonts w:eastAsia="Lucida Sans Unicode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ежегодно проводит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оценку достижения ключевых показателей эффективности антимонопольного комплаенса. Информация о достижении ключевых показателей эффективности антимонопольного комплаенса включается в доклад об антимонопольном комплаенсе.</w:t>
      </w:r>
    </w:p>
    <w:p w:rsidR="00A24AE5" w:rsidRPr="00A24AE5" w:rsidRDefault="00A24AE5" w:rsidP="00A24AE5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A24AE5" w:rsidRPr="00A24AE5" w:rsidRDefault="00A24AE5" w:rsidP="00A24AE5">
      <w:pPr>
        <w:widowControl w:val="0"/>
        <w:numPr>
          <w:ilvl w:val="0"/>
          <w:numId w:val="5"/>
        </w:numPr>
        <w:suppressAutoHyphens/>
        <w:autoSpaceDN w:val="0"/>
        <w:ind w:left="0" w:firstLine="709"/>
        <w:jc w:val="center"/>
        <w:textAlignment w:val="baseline"/>
        <w:rPr>
          <w:sz w:val="24"/>
          <w:szCs w:val="24"/>
        </w:rPr>
      </w:pPr>
      <w:r w:rsidRPr="00A24AE5">
        <w:rPr>
          <w:b/>
          <w:bCs/>
          <w:color w:val="000000"/>
          <w:sz w:val="24"/>
          <w:szCs w:val="24"/>
        </w:rPr>
        <w:t>Организация обучения требованиям антимонопольного комплаенса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Уполномоченное лицо организует систематическое обучение сотрудников Администрации требованиям антимонопольного законодательства в следующих формах:</w:t>
      </w:r>
    </w:p>
    <w:p w:rsidR="00A24AE5" w:rsidRPr="00A24AE5" w:rsidRDefault="00A24AE5" w:rsidP="00A24AE5">
      <w:pPr>
        <w:widowControl w:val="0"/>
        <w:numPr>
          <w:ilvl w:val="0"/>
          <w:numId w:val="11"/>
        </w:numPr>
        <w:suppressAutoHyphens/>
        <w:autoSpaceDN w:val="0"/>
        <w:ind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вводный (первичный) инструктаж;</w:t>
      </w:r>
    </w:p>
    <w:p w:rsidR="00A24AE5" w:rsidRPr="00A24AE5" w:rsidRDefault="00A24AE5" w:rsidP="00A24AE5">
      <w:pPr>
        <w:widowControl w:val="0"/>
        <w:numPr>
          <w:ilvl w:val="0"/>
          <w:numId w:val="11"/>
        </w:numPr>
        <w:suppressAutoHyphens/>
        <w:autoSpaceDN w:val="0"/>
        <w:ind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целевой (внеплановый) инструктаж;</w:t>
      </w:r>
    </w:p>
    <w:p w:rsidR="00A24AE5" w:rsidRPr="00A24AE5" w:rsidRDefault="00A24AE5" w:rsidP="00A24AE5">
      <w:pPr>
        <w:widowControl w:val="0"/>
        <w:numPr>
          <w:ilvl w:val="0"/>
          <w:numId w:val="11"/>
        </w:numPr>
        <w:suppressAutoHyphens/>
        <w:autoSpaceDN w:val="0"/>
        <w:ind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повышение квалификации;</w:t>
      </w:r>
    </w:p>
    <w:p w:rsidR="00A24AE5" w:rsidRPr="00A24AE5" w:rsidRDefault="00A24AE5" w:rsidP="00A24AE5">
      <w:pPr>
        <w:widowControl w:val="0"/>
        <w:numPr>
          <w:ilvl w:val="0"/>
          <w:numId w:val="11"/>
        </w:numPr>
        <w:suppressAutoHyphens/>
        <w:autoSpaceDN w:val="0"/>
        <w:ind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иных формах, организуемых Администрацией совместно с антимонопольным органом.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Вводный (первичный) инструктаж - ознакомление с основами антимонопольного комплаенса и настоящим Положением проводится при приеме сотрудников на работу.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Целевой (внеплановый) инструктаж проводится при изменении основ антимонопольного комплаенса и внесении изменений в настоящее Положение, а также при выявлении антимонопольным органом или уполномоченными подразделением признаков нарушения (или установлении факта нарушения) антимонопольного законодательства в деятельности Администрации.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Целевой (внеплановый) инструктаж может осуществляться в форме доведения до муниципальных служащих и иных работников Администрации информационных писем или проведения совещаний.</w:t>
      </w:r>
    </w:p>
    <w:p w:rsidR="00A24AE5" w:rsidRPr="00A24AE5" w:rsidRDefault="00A24AE5" w:rsidP="00A24AE5">
      <w:pPr>
        <w:spacing w:after="200"/>
        <w:ind w:firstLine="709"/>
        <w:jc w:val="center"/>
        <w:rPr>
          <w:sz w:val="24"/>
          <w:szCs w:val="24"/>
        </w:rPr>
      </w:pPr>
      <w:r w:rsidRPr="00A24AE5">
        <w:rPr>
          <w:sz w:val="24"/>
          <w:szCs w:val="24"/>
        </w:rPr>
        <w:t> </w:t>
      </w:r>
    </w:p>
    <w:p w:rsidR="00A24AE5" w:rsidRPr="00A24AE5" w:rsidRDefault="00A24AE5" w:rsidP="00A24AE5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numPr>
          <w:ilvl w:val="0"/>
          <w:numId w:val="5"/>
        </w:numPr>
        <w:suppressAutoHyphens/>
        <w:autoSpaceDN w:val="0"/>
        <w:ind w:left="0" w:firstLine="0"/>
        <w:contextualSpacing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Оценка эффективности функционирования антимонопольного комплаенса </w:t>
      </w:r>
      <w:r w:rsidRPr="00A24AE5">
        <w:rPr>
          <w:rFonts w:eastAsia="Lucida Sans Unicode"/>
          <w:b/>
          <w:bCs/>
          <w:color w:val="000000"/>
          <w:kern w:val="3"/>
          <w:sz w:val="24"/>
          <w:szCs w:val="24"/>
          <w:lang w:eastAsia="zh-CN" w:bidi="hi-IN"/>
        </w:rPr>
        <w:t>в сфере организации похоронного дела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Оценка эффективности организации функционирования в Администрации антимонопольного комплаенса осуществляется коллегиальным органом по результатам рассмотрения доклада об антимонопольном комплаенсе. Положение о коллегиальном органе и его состав, утверждаются постановлением Администрации сельского поселения </w:t>
      </w:r>
      <w:r w:rsidR="00FC2C15">
        <w:rPr>
          <w:rFonts w:eastAsia="Lucida Sans Unicode"/>
          <w:kern w:val="3"/>
          <w:sz w:val="24"/>
          <w:szCs w:val="24"/>
          <w:lang w:eastAsia="zh-CN" w:bidi="hi-IN"/>
        </w:rPr>
        <w:t>Спасское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муниципального района </w:t>
      </w:r>
      <w:r w:rsidR="00FC2C15">
        <w:rPr>
          <w:rFonts w:eastAsia="Lucida Sans Unicode"/>
          <w:kern w:val="3"/>
          <w:sz w:val="24"/>
          <w:szCs w:val="24"/>
          <w:lang w:eastAsia="zh-CN" w:bidi="hi-IN"/>
        </w:rPr>
        <w:t>Приволжский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Самарской области.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К функциям коллегиального органа относятся:</w:t>
      </w:r>
    </w:p>
    <w:p w:rsidR="00A24AE5" w:rsidRPr="00A24AE5" w:rsidRDefault="00A24AE5" w:rsidP="00A24AE5">
      <w:pPr>
        <w:widowControl w:val="0"/>
        <w:numPr>
          <w:ilvl w:val="0"/>
          <w:numId w:val="12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рассмотрение и оценка мероприятий Администрации в части, касающейся функционирования антимонопольного комплаенса;</w:t>
      </w:r>
    </w:p>
    <w:p w:rsidR="00A24AE5" w:rsidRPr="00A24AE5" w:rsidRDefault="00A24AE5" w:rsidP="00A24AE5">
      <w:pPr>
        <w:widowControl w:val="0"/>
        <w:numPr>
          <w:ilvl w:val="0"/>
          <w:numId w:val="12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рассмотрение и утверждение доклада об антимонопольном комплаенсе.</w:t>
      </w:r>
    </w:p>
    <w:p w:rsidR="00A24AE5" w:rsidRPr="00A24AE5" w:rsidRDefault="00A24AE5" w:rsidP="00A24AE5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numPr>
          <w:ilvl w:val="0"/>
          <w:numId w:val="5"/>
        </w:numPr>
        <w:suppressAutoHyphens/>
        <w:autoSpaceDN w:val="0"/>
        <w:ind w:left="0" w:firstLine="0"/>
        <w:contextualSpacing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Доклад об антимонопольном комплаенсе 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Проект доклада об антимонопольном комплаенсе представляется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Уполномоченным должностным лицом</w:t>
      </w:r>
      <w:r w:rsidRPr="00A24AE5">
        <w:rPr>
          <w:rFonts w:eastAsia="Lucida Sans Unicode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на подпись Главе, не позднее 10 февраля года, следующего за отчетным.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Доклад об антимонопольном комплаенсе должен содержать:</w:t>
      </w:r>
    </w:p>
    <w:p w:rsidR="00A24AE5" w:rsidRPr="00A24AE5" w:rsidRDefault="00A24AE5" w:rsidP="00A24AE5">
      <w:pPr>
        <w:widowControl w:val="0"/>
        <w:numPr>
          <w:ilvl w:val="0"/>
          <w:numId w:val="13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информацию о результатах проведенной оценки комплаенс-рисков;</w:t>
      </w:r>
    </w:p>
    <w:p w:rsidR="00A24AE5" w:rsidRPr="00A24AE5" w:rsidRDefault="00A24AE5" w:rsidP="00A24AE5">
      <w:pPr>
        <w:widowControl w:val="0"/>
        <w:numPr>
          <w:ilvl w:val="0"/>
          <w:numId w:val="13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 xml:space="preserve"> информацию об исполнении мероприятий по снижению комплаенс-рисков;</w:t>
      </w:r>
    </w:p>
    <w:p w:rsidR="00A24AE5" w:rsidRPr="00A24AE5" w:rsidRDefault="00A24AE5" w:rsidP="00A24AE5">
      <w:pPr>
        <w:widowControl w:val="0"/>
        <w:numPr>
          <w:ilvl w:val="0"/>
          <w:numId w:val="13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информацию о достижении ключевых показателей эффективности антимонопольного комплаенса;</w:t>
      </w:r>
    </w:p>
    <w:p w:rsidR="00A24AE5" w:rsidRPr="00A24AE5" w:rsidRDefault="00A24AE5" w:rsidP="00A24AE5">
      <w:pPr>
        <w:widowControl w:val="0"/>
        <w:numPr>
          <w:ilvl w:val="0"/>
          <w:numId w:val="13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иную информацию, установленную настоящим Положением.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Доклад об антимонопольном комплаенсе, утвержденный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коллегиальным органом, размещается на официальном сайте Администрации в информационно-телекоммуникационной сети «Интернет» в течение месяца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 xml:space="preserve">со дня его утверждения коллегиальным органом антимонопольного комплаенса. </w:t>
      </w:r>
    </w:p>
    <w:p w:rsidR="00A24AE5" w:rsidRPr="00A24AE5" w:rsidRDefault="00A24AE5" w:rsidP="00A24AE5">
      <w:pPr>
        <w:tabs>
          <w:tab w:val="left" w:pos="4095"/>
        </w:tabs>
        <w:autoSpaceDN w:val="0"/>
        <w:ind w:left="567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br w:type="page"/>
      </w:r>
      <w:r w:rsidRPr="00A24AE5">
        <w:rPr>
          <w:color w:val="000000"/>
          <w:sz w:val="24"/>
          <w:szCs w:val="24"/>
        </w:rPr>
        <w:lastRenderedPageBreak/>
        <w:t>Приложение № 1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                                                                              к Положению об организации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                                                                                   в Администрации сельского поселения</w:t>
      </w:r>
      <w:r w:rsidR="00FC2C15">
        <w:rPr>
          <w:color w:val="000000"/>
          <w:sz w:val="24"/>
          <w:szCs w:val="24"/>
        </w:rPr>
        <w:t xml:space="preserve"> </w:t>
      </w:r>
      <w:r w:rsidR="003F6540">
        <w:rPr>
          <w:color w:val="000000"/>
          <w:sz w:val="24"/>
          <w:szCs w:val="24"/>
        </w:rPr>
        <w:t>Спасское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муниципального района </w:t>
      </w:r>
      <w:r w:rsidR="003F6540">
        <w:rPr>
          <w:color w:val="000000"/>
          <w:sz w:val="24"/>
          <w:szCs w:val="24"/>
        </w:rPr>
        <w:t>Приволжский</w:t>
      </w:r>
      <w:r w:rsidRPr="00A24AE5">
        <w:rPr>
          <w:color w:val="000000"/>
          <w:sz w:val="24"/>
          <w:szCs w:val="24"/>
        </w:rPr>
        <w:t> </w:t>
      </w:r>
    </w:p>
    <w:p w:rsidR="00A24AE5" w:rsidRPr="00A24AE5" w:rsidRDefault="00A24AE5" w:rsidP="00A24AE5">
      <w:pPr>
        <w:tabs>
          <w:tab w:val="left" w:pos="4095"/>
          <w:tab w:val="left" w:pos="742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 Самарской области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системы внутреннего обеспечения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                                                                                соответствия требованиям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антимонопольного законодательства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                                                                               (антимонопольного комплаенса)</w:t>
      </w:r>
    </w:p>
    <w:p w:rsidR="00A24AE5" w:rsidRPr="00A24AE5" w:rsidRDefault="00A24AE5" w:rsidP="00A24AE5">
      <w:pPr>
        <w:autoSpaceDN w:val="0"/>
        <w:spacing w:after="200"/>
        <w:jc w:val="right"/>
        <w:textAlignment w:val="baseline"/>
        <w:rPr>
          <w:sz w:val="24"/>
          <w:szCs w:val="24"/>
        </w:rPr>
      </w:pPr>
      <w:r w:rsidRPr="00A24AE5">
        <w:rPr>
          <w:sz w:val="24"/>
          <w:szCs w:val="24"/>
        </w:rPr>
        <w:t> </w:t>
      </w:r>
    </w:p>
    <w:p w:rsidR="00A24AE5" w:rsidRPr="00A24AE5" w:rsidRDefault="00A24AE5" w:rsidP="00A24AE5">
      <w:pPr>
        <w:tabs>
          <w:tab w:val="left" w:pos="3885"/>
        </w:tabs>
        <w:autoSpaceDN w:val="0"/>
        <w:spacing w:after="200"/>
        <w:jc w:val="center"/>
        <w:textAlignment w:val="baseline"/>
        <w:rPr>
          <w:sz w:val="24"/>
          <w:szCs w:val="24"/>
        </w:rPr>
      </w:pPr>
      <w:r w:rsidRPr="00A24AE5">
        <w:rPr>
          <w:b/>
          <w:bCs/>
          <w:sz w:val="24"/>
          <w:szCs w:val="24"/>
        </w:rPr>
        <w:t>МАТРИЦА КОМПЛАЕНС-РИСКОВ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3"/>
        <w:gridCol w:w="6365"/>
      </w:tblGrid>
      <w:tr w:rsidR="00A24AE5" w:rsidRPr="00A24AE5" w:rsidTr="00B8444C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Описание риска</w:t>
            </w:r>
          </w:p>
        </w:tc>
      </w:tr>
      <w:tr w:rsidR="00A24AE5" w:rsidRPr="00A24AE5" w:rsidTr="00B8444C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autoSpaceDN w:val="0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предупреждений, возбуждения дел о нарушении антимонопольного законодательства, наложения штрафов отсутствуют</w:t>
            </w:r>
          </w:p>
          <w:p w:rsidR="00A24AE5" w:rsidRPr="00A24AE5" w:rsidRDefault="00A24AE5" w:rsidP="00A24AE5">
            <w:pPr>
              <w:autoSpaceDN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24AE5" w:rsidRPr="00A24AE5" w:rsidTr="00B8444C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autoSpaceDN w:val="0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вероятность выдачи Администрации предупреждения</w:t>
            </w:r>
          </w:p>
          <w:p w:rsidR="00A24AE5" w:rsidRPr="00A24AE5" w:rsidRDefault="00A24AE5" w:rsidP="00A24AE5">
            <w:pPr>
              <w:autoSpaceDN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24AE5" w:rsidRPr="00A24AE5" w:rsidTr="00B8444C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autoSpaceDN w:val="0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Существенный уровень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вероятность выдачи Администрации предупреждения и возбуждения в отношении ее дела о нарушении антимонопольного законодательства</w:t>
            </w:r>
          </w:p>
          <w:p w:rsidR="00A24AE5" w:rsidRPr="00A24AE5" w:rsidRDefault="00A24AE5" w:rsidP="00A24AE5">
            <w:pPr>
              <w:autoSpaceDN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24AE5" w:rsidRPr="00A24AE5" w:rsidTr="00B8444C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autoSpaceDN w:val="0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вероятность выдачи Администрации предупреждения, возбуждения в отношении ее дела о нарушении антимонопольного законодательства и привлечение ее к административной ответственности</w:t>
            </w:r>
          </w:p>
          <w:p w:rsidR="00A24AE5" w:rsidRPr="00A24AE5" w:rsidRDefault="00A24AE5" w:rsidP="00A24AE5">
            <w:pPr>
              <w:autoSpaceDN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A24AE5" w:rsidRPr="00A24AE5" w:rsidRDefault="00A24AE5" w:rsidP="00A24AE5">
      <w:pPr>
        <w:autoSpaceDN w:val="0"/>
        <w:spacing w:after="200"/>
        <w:jc w:val="center"/>
        <w:textAlignment w:val="baseline"/>
        <w:rPr>
          <w:sz w:val="24"/>
          <w:szCs w:val="24"/>
        </w:rPr>
      </w:pPr>
      <w:r w:rsidRPr="00A24AE5">
        <w:rPr>
          <w:sz w:val="24"/>
          <w:szCs w:val="24"/>
        </w:rPr>
        <w:t> </w:t>
      </w:r>
    </w:p>
    <w:p w:rsidR="00A24AE5" w:rsidRPr="00A24AE5" w:rsidRDefault="00A24AE5" w:rsidP="00A24AE5">
      <w:pPr>
        <w:tabs>
          <w:tab w:val="left" w:pos="4095"/>
        </w:tabs>
        <w:autoSpaceDN w:val="0"/>
        <w:jc w:val="center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  </w:t>
      </w:r>
    </w:p>
    <w:p w:rsidR="00A24AE5" w:rsidRPr="00A24AE5" w:rsidRDefault="00A24AE5" w:rsidP="00A24AE5">
      <w:pPr>
        <w:autoSpaceDN w:val="0"/>
        <w:spacing w:after="200"/>
        <w:textAlignment w:val="baseline"/>
        <w:rPr>
          <w:sz w:val="24"/>
          <w:szCs w:val="24"/>
        </w:rPr>
      </w:pPr>
      <w:r w:rsidRPr="00A24AE5">
        <w:rPr>
          <w:sz w:val="24"/>
          <w:szCs w:val="24"/>
        </w:rPr>
        <w:t> </w:t>
      </w:r>
    </w:p>
    <w:p w:rsidR="00A24AE5" w:rsidRPr="00A24AE5" w:rsidRDefault="00A24AE5" w:rsidP="00A24AE5">
      <w:pPr>
        <w:pageBreakBefore/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>Приложение № 2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к Положению об организации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                                                                                    в Администрации сельского поселения </w:t>
      </w:r>
      <w:r w:rsidR="00FC2C15">
        <w:rPr>
          <w:color w:val="000000"/>
          <w:sz w:val="24"/>
          <w:szCs w:val="24"/>
        </w:rPr>
        <w:t>Спасское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муниципального района </w:t>
      </w:r>
      <w:r w:rsidR="00FC2C15">
        <w:rPr>
          <w:color w:val="000000"/>
          <w:sz w:val="24"/>
          <w:szCs w:val="24"/>
        </w:rPr>
        <w:t>Приволжский</w:t>
      </w:r>
      <w:r w:rsidRPr="00A24AE5">
        <w:rPr>
          <w:color w:val="000000"/>
          <w:sz w:val="24"/>
          <w:szCs w:val="24"/>
        </w:rPr>
        <w:t> </w:t>
      </w:r>
    </w:p>
    <w:p w:rsidR="00A24AE5" w:rsidRPr="00A24AE5" w:rsidRDefault="00A24AE5" w:rsidP="00A24AE5">
      <w:pPr>
        <w:tabs>
          <w:tab w:val="left" w:pos="4095"/>
          <w:tab w:val="left" w:pos="742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 Самарской области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системы внутреннего обеспечения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                                                                                соответствия требованиям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антимонопольного законодательства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                                                                               (антимонопольного комплаенса)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ФОРМА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УТВЕРЖДАЮ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Глава сельского поселения </w:t>
      </w:r>
      <w:r w:rsidR="00FC2C15">
        <w:rPr>
          <w:rFonts w:eastAsia="Lucida Sans Unicode"/>
          <w:kern w:val="3"/>
          <w:sz w:val="24"/>
          <w:szCs w:val="24"/>
          <w:lang w:eastAsia="zh-CN" w:bidi="hi-IN"/>
        </w:rPr>
        <w:t>Спасское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муниципального района </w:t>
      </w:r>
    </w:p>
    <w:p w:rsidR="00A24AE5" w:rsidRPr="00A24AE5" w:rsidRDefault="00FC2C1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Приволжский</w:t>
      </w:r>
      <w:r w:rsidR="00A24AE5"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Самарской области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_________________________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«_____» ____________________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Карта комплаенс-рисков Администрации сельского поселения </w:t>
      </w:r>
      <w:r w:rsidR="00FC2C15">
        <w:rPr>
          <w:rFonts w:eastAsia="Lucida Sans Unicode"/>
          <w:kern w:val="3"/>
          <w:sz w:val="24"/>
          <w:szCs w:val="24"/>
          <w:lang w:eastAsia="zh-CN" w:bidi="hi-IN"/>
        </w:rPr>
        <w:t>Спасское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муниципального района </w:t>
      </w:r>
      <w:r w:rsidR="00FC2C15">
        <w:rPr>
          <w:rFonts w:eastAsia="Lucida Sans Unicode"/>
          <w:kern w:val="3"/>
          <w:sz w:val="24"/>
          <w:szCs w:val="24"/>
          <w:lang w:eastAsia="zh-CN" w:bidi="hi-IN"/>
        </w:rPr>
        <w:t>Приволжский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Самарской области</w:t>
      </w:r>
    </w:p>
    <w:p w:rsidR="00A24AE5" w:rsidRPr="00A24AE5" w:rsidRDefault="00A24AE5" w:rsidP="00A24AE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на _____________ год</w:t>
      </w:r>
    </w:p>
    <w:p w:rsidR="00A24AE5" w:rsidRPr="00A24AE5" w:rsidRDefault="00A24AE5" w:rsidP="00A24AE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"/>
        <w:gridCol w:w="1309"/>
        <w:gridCol w:w="991"/>
        <w:gridCol w:w="1886"/>
        <w:gridCol w:w="1824"/>
        <w:gridCol w:w="1613"/>
        <w:gridCol w:w="1886"/>
      </w:tblGrid>
      <w:tr w:rsidR="00A24AE5" w:rsidRPr="00A24AE5" w:rsidTr="00B8444C">
        <w:trPr>
          <w:tblCellSpacing w:w="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ind w:left="-142" w:firstLine="142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№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A24AE5">
              <w:rPr>
                <w:sz w:val="24"/>
                <w:szCs w:val="24"/>
              </w:rPr>
              <w:t>Выявлен-</w:t>
            </w:r>
            <w:proofErr w:type="spellStart"/>
            <w:r w:rsidRPr="00A24AE5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A24AE5">
              <w:rPr>
                <w:sz w:val="24"/>
                <w:szCs w:val="24"/>
              </w:rPr>
              <w:t xml:space="preserve"> риски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A24AE5">
              <w:rPr>
                <w:sz w:val="24"/>
                <w:szCs w:val="24"/>
              </w:rPr>
              <w:t>Описа-ние</w:t>
            </w:r>
            <w:proofErr w:type="spellEnd"/>
            <w:proofErr w:type="gramEnd"/>
            <w:r w:rsidRPr="00A24AE5">
              <w:rPr>
                <w:sz w:val="24"/>
                <w:szCs w:val="24"/>
              </w:rPr>
              <w:t xml:space="preserve"> рисков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Общие меры по минимизации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A24AE5" w:rsidRPr="00A24AE5" w:rsidTr="00B8444C">
        <w:trPr>
          <w:tblCellSpacing w:w="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</w:tr>
    </w:tbl>
    <w:p w:rsidR="00A24AE5" w:rsidRPr="00A24AE5" w:rsidRDefault="00A24AE5" w:rsidP="00A24AE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ind w:firstLine="542"/>
        <w:jc w:val="both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ind w:firstLine="680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ind w:firstLine="680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ind w:firstLine="680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ind w:firstLine="680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ind w:firstLine="680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FC2C15" w:rsidRDefault="00FC2C1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FC2C15" w:rsidRDefault="00FC2C1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FC2C15" w:rsidRDefault="00FC2C1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>Приложение № 3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к Положению об организации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                                                                                    в Администрации сельского поселения </w:t>
      </w:r>
      <w:r w:rsidR="00FC2C15">
        <w:rPr>
          <w:color w:val="000000"/>
          <w:sz w:val="24"/>
          <w:szCs w:val="24"/>
        </w:rPr>
        <w:t>Спасское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муниципального района </w:t>
      </w:r>
      <w:r w:rsidR="00FC2C15">
        <w:rPr>
          <w:color w:val="000000"/>
          <w:sz w:val="24"/>
          <w:szCs w:val="24"/>
        </w:rPr>
        <w:t>Приволжский</w:t>
      </w:r>
      <w:r w:rsidRPr="00A24AE5">
        <w:rPr>
          <w:color w:val="000000"/>
          <w:sz w:val="24"/>
          <w:szCs w:val="24"/>
        </w:rPr>
        <w:t> </w:t>
      </w:r>
    </w:p>
    <w:p w:rsidR="00A24AE5" w:rsidRPr="00A24AE5" w:rsidRDefault="00A24AE5" w:rsidP="00A24AE5">
      <w:pPr>
        <w:tabs>
          <w:tab w:val="left" w:pos="4095"/>
          <w:tab w:val="left" w:pos="742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 Самарской области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системы внутреннего обеспечения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                                                                                соответствия требованиям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антимонопольного законодательства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                                                                               (антимонопольного комплаенса)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ФОРМА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УТВЕРЖДАЮ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Глава сельского поселения </w:t>
      </w:r>
      <w:r w:rsidR="00FC2C15">
        <w:rPr>
          <w:rFonts w:eastAsia="Lucida Sans Unicode"/>
          <w:kern w:val="3"/>
          <w:sz w:val="24"/>
          <w:szCs w:val="24"/>
          <w:lang w:eastAsia="zh-CN" w:bidi="hi-IN"/>
        </w:rPr>
        <w:t>Спасское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муниципального района </w:t>
      </w:r>
      <w:r w:rsidR="00FC2C15">
        <w:rPr>
          <w:rFonts w:eastAsia="Lucida Sans Unicode"/>
          <w:kern w:val="3"/>
          <w:sz w:val="24"/>
          <w:szCs w:val="24"/>
          <w:lang w:eastAsia="zh-CN" w:bidi="hi-IN"/>
        </w:rPr>
        <w:t>Приволжский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Самарской области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_________________________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«_____»_____ ______________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План мероприятий (дорожная карта) по снижению комплаенс-рисков в Администрации сельского поселения </w:t>
      </w:r>
      <w:r w:rsidR="00FC2C15">
        <w:rPr>
          <w:rFonts w:eastAsia="Lucida Sans Unicode"/>
          <w:kern w:val="3"/>
          <w:sz w:val="24"/>
          <w:szCs w:val="24"/>
          <w:lang w:eastAsia="zh-CN" w:bidi="hi-IN"/>
        </w:rPr>
        <w:t>Спасское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муниципального района </w:t>
      </w:r>
      <w:r w:rsidR="00FC2C15">
        <w:rPr>
          <w:rFonts w:eastAsia="Lucida Sans Unicode"/>
          <w:kern w:val="3"/>
          <w:sz w:val="24"/>
          <w:szCs w:val="24"/>
          <w:lang w:eastAsia="zh-CN" w:bidi="hi-IN"/>
        </w:rPr>
        <w:t>Приволжский</w:t>
      </w:r>
      <w:r w:rsidR="009F3C33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bookmarkStart w:id="0" w:name="_GoBack"/>
      <w:bookmarkEnd w:id="0"/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Самарской области </w:t>
      </w:r>
    </w:p>
    <w:p w:rsidR="00A24AE5" w:rsidRPr="00A24AE5" w:rsidRDefault="00A24AE5" w:rsidP="00A24AE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на _____________ год</w:t>
      </w:r>
    </w:p>
    <w:p w:rsidR="00A24AE5" w:rsidRPr="00A24AE5" w:rsidRDefault="00A24AE5" w:rsidP="00A24AE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"/>
        <w:gridCol w:w="1812"/>
        <w:gridCol w:w="1757"/>
        <w:gridCol w:w="2326"/>
        <w:gridCol w:w="1445"/>
        <w:gridCol w:w="2145"/>
      </w:tblGrid>
      <w:tr w:rsidR="00A24AE5" w:rsidRPr="00A24AE5" w:rsidTr="00B8444C">
        <w:trPr>
          <w:tblCellSpacing w:w="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ind w:left="-142" w:firstLine="142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color w:val="000000"/>
                <w:sz w:val="24"/>
                <w:szCs w:val="24"/>
              </w:rPr>
              <w:t>Описание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color w:val="000000"/>
                <w:sz w:val="24"/>
                <w:szCs w:val="24"/>
              </w:rPr>
              <w:t>Показатель</w:t>
            </w:r>
          </w:p>
        </w:tc>
      </w:tr>
      <w:tr w:rsidR="00A24AE5" w:rsidRPr="00A24AE5" w:rsidTr="00B8444C">
        <w:trPr>
          <w:tblCellSpacing w:w="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</w:tr>
    </w:tbl>
    <w:p w:rsidR="00A24AE5" w:rsidRPr="00A24AE5" w:rsidRDefault="00A24AE5" w:rsidP="00A24AE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hd w:val="clear" w:color="auto" w:fill="FFFFFF"/>
        <w:suppressAutoHyphens/>
        <w:autoSpaceDN w:val="0"/>
        <w:ind w:firstLine="567"/>
        <w:jc w:val="center"/>
        <w:textAlignment w:val="baseline"/>
        <w:rPr>
          <w:rFonts w:eastAsia="Lucida Sans Unicode"/>
          <w:kern w:val="3"/>
          <w:sz w:val="24"/>
          <w:szCs w:val="24"/>
        </w:rPr>
      </w:pPr>
    </w:p>
    <w:p w:rsidR="0049332E" w:rsidRPr="00285AF8" w:rsidRDefault="0049332E" w:rsidP="00E4758B">
      <w:pPr>
        <w:ind w:firstLine="540"/>
        <w:jc w:val="both"/>
        <w:rPr>
          <w:sz w:val="24"/>
          <w:szCs w:val="24"/>
        </w:rPr>
      </w:pPr>
    </w:p>
    <w:sectPr w:rsidR="0049332E" w:rsidRPr="00285AF8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F3C" w:rsidRDefault="00D74F3C" w:rsidP="00A24354">
      <w:r>
        <w:separator/>
      </w:r>
    </w:p>
  </w:endnote>
  <w:endnote w:type="continuationSeparator" w:id="0">
    <w:p w:rsidR="00D74F3C" w:rsidRDefault="00D74F3C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F3C" w:rsidRDefault="00D74F3C" w:rsidP="00A24354">
      <w:r>
        <w:separator/>
      </w:r>
    </w:p>
  </w:footnote>
  <w:footnote w:type="continuationSeparator" w:id="0">
    <w:p w:rsidR="00D74F3C" w:rsidRDefault="00D74F3C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E3F90"/>
    <w:multiLevelType w:val="hybridMultilevel"/>
    <w:tmpl w:val="726ADC6C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4F400F"/>
    <w:multiLevelType w:val="hybridMultilevel"/>
    <w:tmpl w:val="7AC2D3A8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5A7"/>
    <w:multiLevelType w:val="multilevel"/>
    <w:tmpl w:val="2010875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6DC456B"/>
    <w:multiLevelType w:val="hybridMultilevel"/>
    <w:tmpl w:val="C3DA168C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25D4B"/>
    <w:multiLevelType w:val="hybridMultilevel"/>
    <w:tmpl w:val="F8E0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43F5E"/>
    <w:multiLevelType w:val="hybridMultilevel"/>
    <w:tmpl w:val="8642F666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877C93"/>
    <w:multiLevelType w:val="hybridMultilevel"/>
    <w:tmpl w:val="EF16B8B2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0A7078"/>
    <w:multiLevelType w:val="hybridMultilevel"/>
    <w:tmpl w:val="0E10F25C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477840"/>
    <w:multiLevelType w:val="hybridMultilevel"/>
    <w:tmpl w:val="818C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D3C03"/>
    <w:multiLevelType w:val="hybridMultilevel"/>
    <w:tmpl w:val="D74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C0C64"/>
    <w:multiLevelType w:val="hybridMultilevel"/>
    <w:tmpl w:val="223EEB7E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A2171D"/>
    <w:multiLevelType w:val="hybridMultilevel"/>
    <w:tmpl w:val="6C6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1622E"/>
    <w:multiLevelType w:val="hybridMultilevel"/>
    <w:tmpl w:val="7CDECF06"/>
    <w:lvl w:ilvl="0" w:tplc="5B0E7F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2625A"/>
    <w:rsid w:val="00041735"/>
    <w:rsid w:val="00086546"/>
    <w:rsid w:val="00093E7D"/>
    <w:rsid w:val="000C07C3"/>
    <w:rsid w:val="000C498D"/>
    <w:rsid w:val="000D4A43"/>
    <w:rsid w:val="000E05B1"/>
    <w:rsid w:val="0010113A"/>
    <w:rsid w:val="00110A27"/>
    <w:rsid w:val="00136BB3"/>
    <w:rsid w:val="00176DDD"/>
    <w:rsid w:val="00192520"/>
    <w:rsid w:val="001A68F1"/>
    <w:rsid w:val="001A6D1E"/>
    <w:rsid w:val="001A7AFD"/>
    <w:rsid w:val="001C14F8"/>
    <w:rsid w:val="001D040C"/>
    <w:rsid w:val="001E4E4C"/>
    <w:rsid w:val="001E5B65"/>
    <w:rsid w:val="00222DA3"/>
    <w:rsid w:val="00236406"/>
    <w:rsid w:val="00237679"/>
    <w:rsid w:val="0024465F"/>
    <w:rsid w:val="00251C54"/>
    <w:rsid w:val="00261E23"/>
    <w:rsid w:val="00263B7E"/>
    <w:rsid w:val="00264563"/>
    <w:rsid w:val="00265BA3"/>
    <w:rsid w:val="00285AF8"/>
    <w:rsid w:val="00287CAF"/>
    <w:rsid w:val="00293349"/>
    <w:rsid w:val="0029400D"/>
    <w:rsid w:val="00295C15"/>
    <w:rsid w:val="002D4454"/>
    <w:rsid w:val="002E0B2B"/>
    <w:rsid w:val="002F6093"/>
    <w:rsid w:val="003051B2"/>
    <w:rsid w:val="00307546"/>
    <w:rsid w:val="00330743"/>
    <w:rsid w:val="00350491"/>
    <w:rsid w:val="00364F96"/>
    <w:rsid w:val="00376503"/>
    <w:rsid w:val="00376ECB"/>
    <w:rsid w:val="003779EC"/>
    <w:rsid w:val="00384D35"/>
    <w:rsid w:val="003855A1"/>
    <w:rsid w:val="00390C3A"/>
    <w:rsid w:val="003B6AC8"/>
    <w:rsid w:val="003F04A5"/>
    <w:rsid w:val="003F0FC7"/>
    <w:rsid w:val="003F4C68"/>
    <w:rsid w:val="003F6540"/>
    <w:rsid w:val="00405BDC"/>
    <w:rsid w:val="004156E4"/>
    <w:rsid w:val="00425446"/>
    <w:rsid w:val="00434A02"/>
    <w:rsid w:val="00435DB5"/>
    <w:rsid w:val="00437FFE"/>
    <w:rsid w:val="004400F2"/>
    <w:rsid w:val="00463F07"/>
    <w:rsid w:val="0046545F"/>
    <w:rsid w:val="00481FBB"/>
    <w:rsid w:val="0049332E"/>
    <w:rsid w:val="004A4276"/>
    <w:rsid w:val="00542264"/>
    <w:rsid w:val="00547911"/>
    <w:rsid w:val="0055347B"/>
    <w:rsid w:val="00553769"/>
    <w:rsid w:val="00553780"/>
    <w:rsid w:val="00556764"/>
    <w:rsid w:val="005B3282"/>
    <w:rsid w:val="005D40B0"/>
    <w:rsid w:val="005D43F0"/>
    <w:rsid w:val="005D5A85"/>
    <w:rsid w:val="005E25BE"/>
    <w:rsid w:val="006067B8"/>
    <w:rsid w:val="00606E0B"/>
    <w:rsid w:val="006074AC"/>
    <w:rsid w:val="00612E0A"/>
    <w:rsid w:val="00633868"/>
    <w:rsid w:val="00636308"/>
    <w:rsid w:val="006447E4"/>
    <w:rsid w:val="006626CE"/>
    <w:rsid w:val="00676C54"/>
    <w:rsid w:val="00681777"/>
    <w:rsid w:val="00687FCC"/>
    <w:rsid w:val="00691497"/>
    <w:rsid w:val="00694F9D"/>
    <w:rsid w:val="006F70DE"/>
    <w:rsid w:val="00711A94"/>
    <w:rsid w:val="00726D2A"/>
    <w:rsid w:val="007270D2"/>
    <w:rsid w:val="00737FCB"/>
    <w:rsid w:val="00755CA3"/>
    <w:rsid w:val="00756E8C"/>
    <w:rsid w:val="00780A41"/>
    <w:rsid w:val="007B262C"/>
    <w:rsid w:val="007B39F0"/>
    <w:rsid w:val="007C1DCD"/>
    <w:rsid w:val="007E212D"/>
    <w:rsid w:val="007F129E"/>
    <w:rsid w:val="008002C0"/>
    <w:rsid w:val="008039D0"/>
    <w:rsid w:val="00813F4A"/>
    <w:rsid w:val="00817115"/>
    <w:rsid w:val="00831807"/>
    <w:rsid w:val="0083317E"/>
    <w:rsid w:val="00842021"/>
    <w:rsid w:val="0084496E"/>
    <w:rsid w:val="0085631C"/>
    <w:rsid w:val="00856712"/>
    <w:rsid w:val="00875DCE"/>
    <w:rsid w:val="00885745"/>
    <w:rsid w:val="00885A2E"/>
    <w:rsid w:val="008879D6"/>
    <w:rsid w:val="008A6423"/>
    <w:rsid w:val="008A6C81"/>
    <w:rsid w:val="008C03CA"/>
    <w:rsid w:val="008C253F"/>
    <w:rsid w:val="008C321D"/>
    <w:rsid w:val="008D21F5"/>
    <w:rsid w:val="008E5AA7"/>
    <w:rsid w:val="008F3D1A"/>
    <w:rsid w:val="00907321"/>
    <w:rsid w:val="0091419B"/>
    <w:rsid w:val="00920CD7"/>
    <w:rsid w:val="0094301D"/>
    <w:rsid w:val="0094314C"/>
    <w:rsid w:val="00947AB3"/>
    <w:rsid w:val="00952AD9"/>
    <w:rsid w:val="0095494C"/>
    <w:rsid w:val="00962496"/>
    <w:rsid w:val="00977E1A"/>
    <w:rsid w:val="009804C1"/>
    <w:rsid w:val="00990100"/>
    <w:rsid w:val="009E3DFA"/>
    <w:rsid w:val="009E558E"/>
    <w:rsid w:val="009F3C33"/>
    <w:rsid w:val="009F70F3"/>
    <w:rsid w:val="00A20939"/>
    <w:rsid w:val="00A24354"/>
    <w:rsid w:val="00A24AE5"/>
    <w:rsid w:val="00A26AFE"/>
    <w:rsid w:val="00A31CF1"/>
    <w:rsid w:val="00A361ED"/>
    <w:rsid w:val="00A52A85"/>
    <w:rsid w:val="00A615D5"/>
    <w:rsid w:val="00A926AE"/>
    <w:rsid w:val="00A93500"/>
    <w:rsid w:val="00AA1184"/>
    <w:rsid w:val="00AA71E3"/>
    <w:rsid w:val="00AB1FAA"/>
    <w:rsid w:val="00AB274C"/>
    <w:rsid w:val="00AC16E1"/>
    <w:rsid w:val="00AC2993"/>
    <w:rsid w:val="00AC66F3"/>
    <w:rsid w:val="00AF5524"/>
    <w:rsid w:val="00AF6196"/>
    <w:rsid w:val="00B10382"/>
    <w:rsid w:val="00B16ACE"/>
    <w:rsid w:val="00B36AA3"/>
    <w:rsid w:val="00B81CE7"/>
    <w:rsid w:val="00B860E7"/>
    <w:rsid w:val="00B86D14"/>
    <w:rsid w:val="00B90C51"/>
    <w:rsid w:val="00BA606B"/>
    <w:rsid w:val="00BB6AB1"/>
    <w:rsid w:val="00BC43DD"/>
    <w:rsid w:val="00BF1525"/>
    <w:rsid w:val="00BF4013"/>
    <w:rsid w:val="00C20244"/>
    <w:rsid w:val="00C22B1D"/>
    <w:rsid w:val="00C25F6C"/>
    <w:rsid w:val="00C30EAF"/>
    <w:rsid w:val="00C40FB2"/>
    <w:rsid w:val="00C70711"/>
    <w:rsid w:val="00C8506E"/>
    <w:rsid w:val="00CA248D"/>
    <w:rsid w:val="00CA7016"/>
    <w:rsid w:val="00CA77B2"/>
    <w:rsid w:val="00CD1803"/>
    <w:rsid w:val="00CF390C"/>
    <w:rsid w:val="00CF63E2"/>
    <w:rsid w:val="00D026AB"/>
    <w:rsid w:val="00D1542B"/>
    <w:rsid w:val="00D36A4E"/>
    <w:rsid w:val="00D62269"/>
    <w:rsid w:val="00D70362"/>
    <w:rsid w:val="00D73282"/>
    <w:rsid w:val="00D74F3C"/>
    <w:rsid w:val="00D9170E"/>
    <w:rsid w:val="00DA2D8D"/>
    <w:rsid w:val="00DC31F0"/>
    <w:rsid w:val="00DC505D"/>
    <w:rsid w:val="00DD16AE"/>
    <w:rsid w:val="00DD34C1"/>
    <w:rsid w:val="00DD479C"/>
    <w:rsid w:val="00DD6C37"/>
    <w:rsid w:val="00DD795F"/>
    <w:rsid w:val="00DE6152"/>
    <w:rsid w:val="00DF2BA4"/>
    <w:rsid w:val="00DF3309"/>
    <w:rsid w:val="00E017AC"/>
    <w:rsid w:val="00E15092"/>
    <w:rsid w:val="00E2528B"/>
    <w:rsid w:val="00E25861"/>
    <w:rsid w:val="00E342A5"/>
    <w:rsid w:val="00E45CAB"/>
    <w:rsid w:val="00E4758B"/>
    <w:rsid w:val="00E5284C"/>
    <w:rsid w:val="00E57B8D"/>
    <w:rsid w:val="00E64F30"/>
    <w:rsid w:val="00E77F52"/>
    <w:rsid w:val="00EC1F07"/>
    <w:rsid w:val="00EC25F9"/>
    <w:rsid w:val="00ED7F82"/>
    <w:rsid w:val="00EE6A7B"/>
    <w:rsid w:val="00EF6C77"/>
    <w:rsid w:val="00F024FE"/>
    <w:rsid w:val="00F07AD3"/>
    <w:rsid w:val="00F33E2B"/>
    <w:rsid w:val="00F35915"/>
    <w:rsid w:val="00F53B8F"/>
    <w:rsid w:val="00F71094"/>
    <w:rsid w:val="00F97D07"/>
    <w:rsid w:val="00FB61D2"/>
    <w:rsid w:val="00FC2C15"/>
    <w:rsid w:val="00FE628E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C1BC5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0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11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201</cp:revision>
  <cp:lastPrinted>2023-02-06T05:12:00Z</cp:lastPrinted>
  <dcterms:created xsi:type="dcterms:W3CDTF">2014-04-29T08:52:00Z</dcterms:created>
  <dcterms:modified xsi:type="dcterms:W3CDTF">2023-10-09T10:15:00Z</dcterms:modified>
</cp:coreProperties>
</file>